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  <w:r w:rsidRPr="00A355FF">
        <w:rPr>
          <w:sz w:val="28"/>
          <w:szCs w:val="28"/>
        </w:rPr>
        <w:t>АДМИНИСТРАЦИЯ МУРИНСКОГО СЕЛЬСОВЕТА</w:t>
      </w: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  <w:r w:rsidRPr="00A355FF">
        <w:rPr>
          <w:sz w:val="28"/>
          <w:szCs w:val="28"/>
        </w:rPr>
        <w:t>КУРАГИНСКОГО РАЙОНА  КРАСНОЯРСКОГО КРАЯ</w:t>
      </w: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  <w:r w:rsidRPr="00A355FF">
        <w:rPr>
          <w:sz w:val="28"/>
          <w:szCs w:val="28"/>
        </w:rPr>
        <w:t>ПОСТАНОВЛЕНИЕ</w:t>
      </w: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</w:p>
    <w:p w:rsidR="00427AFE" w:rsidRPr="00A355FF" w:rsidRDefault="00427AFE" w:rsidP="00427AFE">
      <w:pPr>
        <w:pStyle w:val="a5"/>
        <w:jc w:val="center"/>
        <w:rPr>
          <w:sz w:val="28"/>
          <w:szCs w:val="28"/>
        </w:rPr>
      </w:pPr>
    </w:p>
    <w:p w:rsidR="00427AFE" w:rsidRPr="00A355FF" w:rsidRDefault="00DC0B7B" w:rsidP="00427AF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427AFE">
        <w:rPr>
          <w:sz w:val="28"/>
          <w:szCs w:val="28"/>
        </w:rPr>
        <w:t>.10</w:t>
      </w:r>
      <w:r w:rsidR="00427AFE" w:rsidRPr="00A355FF">
        <w:rPr>
          <w:sz w:val="28"/>
          <w:szCs w:val="28"/>
        </w:rPr>
        <w:t xml:space="preserve">.2022                            с. Мурино                                       № </w:t>
      </w:r>
      <w:r>
        <w:rPr>
          <w:sz w:val="28"/>
          <w:szCs w:val="28"/>
        </w:rPr>
        <w:t>30</w:t>
      </w:r>
      <w:r w:rsidR="00427AFE" w:rsidRPr="00A355FF">
        <w:rPr>
          <w:sz w:val="28"/>
          <w:szCs w:val="28"/>
        </w:rPr>
        <w:t>-п</w:t>
      </w:r>
    </w:p>
    <w:p w:rsidR="00427AFE" w:rsidRPr="00A355FF" w:rsidRDefault="00427AFE" w:rsidP="00427AFE">
      <w:pPr>
        <w:pStyle w:val="a5"/>
        <w:rPr>
          <w:sz w:val="28"/>
          <w:szCs w:val="28"/>
        </w:rPr>
      </w:pPr>
    </w:p>
    <w:p w:rsidR="00427AFE" w:rsidRPr="00A355FF" w:rsidRDefault="00427AFE" w:rsidP="00427AFE">
      <w:pPr>
        <w:pStyle w:val="a5"/>
        <w:rPr>
          <w:sz w:val="28"/>
          <w:szCs w:val="28"/>
        </w:rPr>
      </w:pPr>
    </w:p>
    <w:p w:rsidR="000E6367" w:rsidRDefault="000E6367">
      <w:pPr>
        <w:pStyle w:val="a3"/>
        <w:spacing w:before="7"/>
        <w:rPr>
          <w:sz w:val="41"/>
        </w:rPr>
      </w:pPr>
    </w:p>
    <w:p w:rsidR="000E6367" w:rsidRDefault="00D2721F">
      <w:pPr>
        <w:pStyle w:val="a3"/>
        <w:ind w:left="597" w:right="28" w:firstLine="422"/>
      </w:pPr>
      <w:r>
        <w:t>Об</w:t>
      </w:r>
      <w:r>
        <w:rPr>
          <w:spacing w:val="-8"/>
        </w:rPr>
        <w:t xml:space="preserve"> </w:t>
      </w:r>
      <w:r>
        <w:t>установлении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платы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 xml:space="preserve">земель или земельных участков, находящихся в муниципальной собственности </w:t>
      </w:r>
      <w:r w:rsidR="00427AFE" w:rsidRPr="00427AFE">
        <w:t>администрации Муринского сельсовета</w:t>
      </w:r>
      <w:r>
        <w:t>, для возведения гражданами</w:t>
      </w:r>
    </w:p>
    <w:p w:rsidR="000E6367" w:rsidRDefault="00D2721F">
      <w:pPr>
        <w:pStyle w:val="a3"/>
        <w:spacing w:line="320" w:lineRule="exact"/>
        <w:ind w:left="1672"/>
      </w:pPr>
      <w:r>
        <w:rPr>
          <w:spacing w:val="-2"/>
        </w:rPr>
        <w:t>гаражей,</w:t>
      </w:r>
      <w:r>
        <w:rPr>
          <w:spacing w:val="-5"/>
        </w:rPr>
        <w:t xml:space="preserve"> </w:t>
      </w:r>
      <w:r>
        <w:rPr>
          <w:spacing w:val="-2"/>
        </w:rPr>
        <w:t>являющихся</w:t>
      </w:r>
      <w:r>
        <w:rPr>
          <w:spacing w:val="-4"/>
        </w:rPr>
        <w:t xml:space="preserve"> </w:t>
      </w:r>
      <w:r>
        <w:rPr>
          <w:spacing w:val="-2"/>
        </w:rPr>
        <w:t>некапитальными</w:t>
      </w:r>
      <w:r>
        <w:rPr>
          <w:spacing w:val="-5"/>
        </w:rPr>
        <w:t xml:space="preserve"> </w:t>
      </w:r>
      <w:r>
        <w:rPr>
          <w:spacing w:val="-2"/>
        </w:rPr>
        <w:t>сооружениями</w:t>
      </w:r>
    </w:p>
    <w:p w:rsidR="000E6367" w:rsidRDefault="000E6367">
      <w:pPr>
        <w:pStyle w:val="a3"/>
        <w:spacing w:before="7"/>
        <w:rPr>
          <w:sz w:val="41"/>
        </w:rPr>
      </w:pPr>
    </w:p>
    <w:p w:rsidR="000E6367" w:rsidRDefault="00D2721F">
      <w:pPr>
        <w:ind w:left="115" w:firstLine="707"/>
        <w:rPr>
          <w:sz w:val="28"/>
          <w:szCs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 2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статьи 39 </w:t>
      </w:r>
      <w:r>
        <w:rPr>
          <w:position w:val="8"/>
          <w:sz w:val="18"/>
        </w:rPr>
        <w:t>36-1</w:t>
      </w:r>
      <w:r>
        <w:rPr>
          <w:spacing w:val="16"/>
          <w:position w:val="8"/>
          <w:sz w:val="1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Российской Федерации, уставом </w:t>
      </w:r>
      <w:r w:rsidR="00427AFE" w:rsidRPr="00427AFE">
        <w:rPr>
          <w:sz w:val="28"/>
          <w:szCs w:val="28"/>
        </w:rPr>
        <w:t>администрации Муринского сельсовета</w:t>
      </w:r>
    </w:p>
    <w:p w:rsidR="00427AFE" w:rsidRPr="00427AFE" w:rsidRDefault="00427AFE">
      <w:pPr>
        <w:ind w:left="115" w:firstLine="707"/>
        <w:rPr>
          <w:i/>
          <w:sz w:val="28"/>
          <w:szCs w:val="28"/>
        </w:rPr>
      </w:pPr>
    </w:p>
    <w:p w:rsidR="000E6367" w:rsidRDefault="00D2721F">
      <w:pPr>
        <w:pStyle w:val="a3"/>
        <w:spacing w:line="321" w:lineRule="exact"/>
        <w:ind w:left="823"/>
        <w:rPr>
          <w:spacing w:val="-2"/>
        </w:rPr>
      </w:pPr>
      <w:r>
        <w:rPr>
          <w:w w:val="95"/>
        </w:rPr>
        <w:t>ПОСТАНОВЛЯЮ</w:t>
      </w:r>
      <w:r>
        <w:rPr>
          <w:spacing w:val="-2"/>
        </w:rPr>
        <w:t>:</w:t>
      </w:r>
    </w:p>
    <w:p w:rsidR="00427AFE" w:rsidRDefault="00427AFE" w:rsidP="00DC0B7B">
      <w:pPr>
        <w:pStyle w:val="a3"/>
        <w:spacing w:line="321" w:lineRule="exact"/>
        <w:ind w:left="823"/>
        <w:jc w:val="both"/>
      </w:pPr>
    </w:p>
    <w:p w:rsidR="000E6367" w:rsidRDefault="00D2721F" w:rsidP="00DC0B7B">
      <w:pPr>
        <w:pStyle w:val="a4"/>
        <w:numPr>
          <w:ilvl w:val="0"/>
          <w:numId w:val="2"/>
        </w:numPr>
        <w:tabs>
          <w:tab w:val="left" w:pos="1103"/>
        </w:tabs>
        <w:ind w:right="208" w:firstLine="707"/>
        <w:jc w:val="both"/>
        <w:rPr>
          <w:sz w:val="28"/>
        </w:rPr>
      </w:pPr>
      <w:r>
        <w:rPr>
          <w:sz w:val="28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427AFE" w:rsidRPr="00427AFE">
        <w:rPr>
          <w:sz w:val="28"/>
          <w:szCs w:val="28"/>
        </w:rPr>
        <w:t>администрации Муринского сельсовета</w:t>
      </w:r>
      <w:r>
        <w:rPr>
          <w:sz w:val="28"/>
        </w:rPr>
        <w:t>, для возведения гражданами гаражей,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 настоящему </w:t>
      </w:r>
      <w:r w:rsidR="00427AFE">
        <w:rPr>
          <w:sz w:val="28"/>
        </w:rPr>
        <w:t>П</w:t>
      </w:r>
      <w:r w:rsidR="00427AFE" w:rsidRPr="00427AFE">
        <w:rPr>
          <w:sz w:val="28"/>
        </w:rPr>
        <w:t>остановлению</w:t>
      </w:r>
      <w:r w:rsidR="00DC0B7B">
        <w:rPr>
          <w:sz w:val="28"/>
        </w:rPr>
        <w:t>.</w:t>
      </w:r>
    </w:p>
    <w:p w:rsidR="000E6367" w:rsidRDefault="00D2721F" w:rsidP="00DC0B7B">
      <w:pPr>
        <w:pStyle w:val="a4"/>
        <w:numPr>
          <w:ilvl w:val="0"/>
          <w:numId w:val="2"/>
        </w:numPr>
        <w:tabs>
          <w:tab w:val="left" w:pos="1103"/>
        </w:tabs>
        <w:ind w:right="1090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 w:rsidR="00427AFE">
        <w:rPr>
          <w:sz w:val="28"/>
        </w:rPr>
        <w:t>П</w:t>
      </w:r>
      <w:r w:rsidR="00DC0B7B">
        <w:rPr>
          <w:sz w:val="28"/>
        </w:rPr>
        <w:t xml:space="preserve">остановление </w:t>
      </w:r>
      <w:r>
        <w:rPr>
          <w:sz w:val="28"/>
        </w:rPr>
        <w:t>вступает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 w:rsidR="00DC0B7B">
        <w:rPr>
          <w:sz w:val="28"/>
        </w:rPr>
        <w:t>его официального опубликования на официальном сайте в газете «Муринский вестник».</w:t>
      </w:r>
    </w:p>
    <w:p w:rsidR="000E6367" w:rsidRPr="00427AFE" w:rsidRDefault="00D2721F" w:rsidP="00DC0B7B">
      <w:pPr>
        <w:pStyle w:val="a4"/>
        <w:numPr>
          <w:ilvl w:val="0"/>
          <w:numId w:val="2"/>
        </w:numPr>
        <w:tabs>
          <w:tab w:val="left" w:pos="1103"/>
          <w:tab w:val="left" w:pos="8309"/>
        </w:tabs>
        <w:spacing w:line="321" w:lineRule="exact"/>
        <w:ind w:left="110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 w:rsidR="00427AFE">
        <w:rPr>
          <w:sz w:val="28"/>
        </w:rPr>
        <w:t>над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 w:rsidR="00427AFE">
        <w:rPr>
          <w:sz w:val="28"/>
        </w:rPr>
        <w:t>П</w:t>
      </w:r>
      <w:r w:rsidR="00DC0B7B">
        <w:rPr>
          <w:sz w:val="28"/>
        </w:rPr>
        <w:t>остановления</w:t>
      </w:r>
      <w:r w:rsidR="00427AFE" w:rsidRPr="00427AFE">
        <w:rPr>
          <w:sz w:val="28"/>
        </w:rPr>
        <w:t xml:space="preserve"> </w:t>
      </w:r>
      <w:r w:rsidR="00DC0B7B">
        <w:rPr>
          <w:sz w:val="28"/>
        </w:rPr>
        <w:t>оставляю за собой.</w:t>
      </w:r>
    </w:p>
    <w:p w:rsidR="000E6367" w:rsidRDefault="000E6367">
      <w:pPr>
        <w:pStyle w:val="a3"/>
        <w:spacing w:before="7"/>
        <w:rPr>
          <w:sz w:val="27"/>
        </w:rPr>
      </w:pPr>
    </w:p>
    <w:p w:rsidR="00427AFE" w:rsidRDefault="00427AFE">
      <w:pPr>
        <w:pStyle w:val="a3"/>
        <w:spacing w:before="7"/>
        <w:rPr>
          <w:sz w:val="27"/>
        </w:rPr>
      </w:pPr>
    </w:p>
    <w:p w:rsidR="00427AFE" w:rsidRDefault="00427AFE">
      <w:pPr>
        <w:pStyle w:val="a3"/>
        <w:spacing w:before="7"/>
        <w:rPr>
          <w:sz w:val="27"/>
        </w:rPr>
      </w:pPr>
    </w:p>
    <w:p w:rsidR="000E6367" w:rsidRDefault="00427AFE">
      <w:pPr>
        <w:tabs>
          <w:tab w:val="left" w:pos="8778"/>
        </w:tabs>
        <w:spacing w:before="1"/>
        <w:ind w:left="1"/>
        <w:jc w:val="center"/>
        <w:rPr>
          <w:sz w:val="28"/>
        </w:rPr>
      </w:pPr>
      <w:r>
        <w:rPr>
          <w:spacing w:val="-2"/>
          <w:sz w:val="28"/>
        </w:rPr>
        <w:t>Глава Муринского сельсовета</w:t>
      </w:r>
      <w:r>
        <w:rPr>
          <w:i/>
          <w:sz w:val="28"/>
        </w:rPr>
        <w:t xml:space="preserve">                                                           </w:t>
      </w:r>
      <w:r>
        <w:rPr>
          <w:spacing w:val="-2"/>
          <w:sz w:val="28"/>
        </w:rPr>
        <w:t>Е.В. Вазисова</w:t>
      </w:r>
    </w:p>
    <w:p w:rsidR="000E6367" w:rsidRDefault="000E6367" w:rsidP="00427AFE">
      <w:pPr>
        <w:rPr>
          <w:sz w:val="28"/>
        </w:rPr>
        <w:sectPr w:rsidR="000E6367">
          <w:type w:val="continuous"/>
          <w:pgSz w:w="11900" w:h="16840"/>
          <w:pgMar w:top="1080" w:right="760" w:bottom="280" w:left="1300" w:header="720" w:footer="720" w:gutter="0"/>
          <w:cols w:space="720"/>
        </w:sectPr>
      </w:pPr>
    </w:p>
    <w:p w:rsidR="00427AFE" w:rsidRDefault="00427AFE" w:rsidP="00427AFE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lastRenderedPageBreak/>
        <w:t>Приложение</w:t>
      </w:r>
      <w:proofErr w:type="spellEnd"/>
      <w:r>
        <w:rPr>
          <w:rFonts w:eastAsia="Arial" w:cs="Times New Roman"/>
          <w:sz w:val="28"/>
          <w:szCs w:val="28"/>
        </w:rPr>
        <w:t xml:space="preserve"> № 1</w:t>
      </w:r>
    </w:p>
    <w:p w:rsidR="00427AFE" w:rsidRPr="00427AFE" w:rsidRDefault="00427AFE" w:rsidP="00427AFE">
      <w:pPr>
        <w:pStyle w:val="Standard"/>
        <w:autoSpaceDE w:val="0"/>
        <w:ind w:firstLine="709"/>
        <w:jc w:val="right"/>
        <w:rPr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                                                                                к Постановлению</w:t>
      </w:r>
    </w:p>
    <w:p w:rsidR="00427AFE" w:rsidRDefault="00427AFE" w:rsidP="00427AFE">
      <w:pPr>
        <w:pStyle w:val="Standard"/>
        <w:autoSpaceDE w:val="0"/>
        <w:ind w:firstLine="709"/>
        <w:jc w:val="right"/>
      </w:pPr>
      <w:r>
        <w:rPr>
          <w:rFonts w:eastAsia="Arial" w:cs="Times New Roman"/>
          <w:sz w:val="28"/>
          <w:szCs w:val="28"/>
          <w:lang w:val="ru-RU"/>
        </w:rPr>
        <w:t xml:space="preserve">                                                                                        Муринского сельсовета</w:t>
      </w:r>
    </w:p>
    <w:p w:rsidR="00427AFE" w:rsidRDefault="00427AFE" w:rsidP="00427AFE">
      <w:pPr>
        <w:pStyle w:val="Standard"/>
        <w:autoSpaceDE w:val="0"/>
        <w:ind w:firstLine="709"/>
        <w:jc w:val="right"/>
      </w:pPr>
      <w:proofErr w:type="spellStart"/>
      <w:r>
        <w:rPr>
          <w:rFonts w:eastAsia="Arial" w:cs="Times New Roman"/>
          <w:sz w:val="28"/>
          <w:szCs w:val="28"/>
        </w:rPr>
        <w:t>от</w:t>
      </w:r>
      <w:proofErr w:type="spellEnd"/>
      <w:r>
        <w:rPr>
          <w:rFonts w:eastAsia="Arial" w:cs="Times New Roman"/>
          <w:sz w:val="28"/>
          <w:szCs w:val="28"/>
        </w:rPr>
        <w:t xml:space="preserve"> "</w:t>
      </w:r>
      <w:r w:rsidR="00DC0B7B">
        <w:rPr>
          <w:rFonts w:eastAsia="Arial" w:cs="Times New Roman"/>
          <w:sz w:val="28"/>
          <w:szCs w:val="28"/>
          <w:lang w:val="ru-RU"/>
        </w:rPr>
        <w:t>11</w:t>
      </w:r>
      <w:r>
        <w:rPr>
          <w:rFonts w:eastAsia="Arial" w:cs="Times New Roman"/>
          <w:sz w:val="28"/>
          <w:szCs w:val="28"/>
        </w:rPr>
        <w:t xml:space="preserve">" </w:t>
      </w:r>
      <w:r>
        <w:rPr>
          <w:rFonts w:eastAsia="Arial" w:cs="Times New Roman"/>
          <w:sz w:val="28"/>
          <w:szCs w:val="28"/>
          <w:lang w:val="ru-RU"/>
        </w:rPr>
        <w:t xml:space="preserve">октября </w:t>
      </w:r>
      <w:r>
        <w:rPr>
          <w:rFonts w:eastAsia="Arial" w:cs="Times New Roman"/>
          <w:sz w:val="28"/>
          <w:szCs w:val="28"/>
        </w:rPr>
        <w:t>2022 №</w:t>
      </w:r>
      <w:r>
        <w:rPr>
          <w:rFonts w:eastAsia="Arial" w:cs="Times New Roman"/>
          <w:sz w:val="28"/>
          <w:szCs w:val="28"/>
          <w:lang w:val="ru-RU"/>
        </w:rPr>
        <w:t xml:space="preserve"> </w:t>
      </w:r>
      <w:r w:rsidR="00DC0B7B">
        <w:rPr>
          <w:rFonts w:eastAsia="Arial" w:cs="Times New Roman"/>
          <w:sz w:val="28"/>
          <w:szCs w:val="28"/>
          <w:lang w:val="ru-RU"/>
        </w:rPr>
        <w:t>30</w:t>
      </w:r>
      <w:r>
        <w:rPr>
          <w:rFonts w:eastAsia="Arial" w:cs="Times New Roman"/>
          <w:sz w:val="28"/>
          <w:szCs w:val="28"/>
          <w:lang w:val="ru-RU"/>
        </w:rPr>
        <w:t>-п</w:t>
      </w:r>
    </w:p>
    <w:p w:rsidR="00427AFE" w:rsidRDefault="00427AFE" w:rsidP="00427AFE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0E6367" w:rsidRDefault="000E6367">
      <w:pPr>
        <w:pStyle w:val="a3"/>
        <w:spacing w:before="9"/>
        <w:rPr>
          <w:sz w:val="27"/>
        </w:rPr>
      </w:pPr>
    </w:p>
    <w:p w:rsidR="000E6367" w:rsidRDefault="00D2721F">
      <w:pPr>
        <w:pStyle w:val="a3"/>
        <w:ind w:left="913" w:firstLine="404"/>
      </w:pPr>
      <w:r>
        <w:t>Порядок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платы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 земельного участка, находящихся в муниципальной собственности</w:t>
      </w:r>
    </w:p>
    <w:p w:rsidR="000E6367" w:rsidRDefault="009420DA">
      <w:pPr>
        <w:ind w:left="1672" w:hanging="1075"/>
        <w:rPr>
          <w:sz w:val="28"/>
        </w:rPr>
      </w:pPr>
      <w:r w:rsidRPr="009420DA">
        <w:rPr>
          <w:sz w:val="28"/>
        </w:rPr>
        <w:t>Администрации Муринского сельсовета</w:t>
      </w:r>
      <w:r w:rsidR="00D2721F">
        <w:rPr>
          <w:sz w:val="28"/>
        </w:rPr>
        <w:t>,</w:t>
      </w:r>
      <w:r w:rsidR="00D2721F">
        <w:rPr>
          <w:spacing w:val="-11"/>
          <w:sz w:val="28"/>
        </w:rPr>
        <w:t xml:space="preserve"> </w:t>
      </w:r>
      <w:r w:rsidR="00D2721F">
        <w:rPr>
          <w:sz w:val="28"/>
        </w:rPr>
        <w:t>для</w:t>
      </w:r>
      <w:r w:rsidR="00D2721F">
        <w:rPr>
          <w:spacing w:val="-11"/>
          <w:sz w:val="28"/>
        </w:rPr>
        <w:t xml:space="preserve"> </w:t>
      </w:r>
      <w:r w:rsidR="00D2721F">
        <w:rPr>
          <w:sz w:val="28"/>
        </w:rPr>
        <w:t>возведения</w:t>
      </w:r>
      <w:r w:rsidR="00D2721F">
        <w:rPr>
          <w:spacing w:val="-11"/>
          <w:sz w:val="28"/>
        </w:rPr>
        <w:t xml:space="preserve"> </w:t>
      </w:r>
      <w:r w:rsidR="00D2721F">
        <w:rPr>
          <w:sz w:val="28"/>
        </w:rPr>
        <w:t>гражданами гаражей, являющихся некапитальными сооружениями</w:t>
      </w:r>
    </w:p>
    <w:p w:rsidR="000E6367" w:rsidRDefault="000E6367">
      <w:pPr>
        <w:pStyle w:val="a3"/>
        <w:spacing w:before="9"/>
        <w:rPr>
          <w:sz w:val="27"/>
        </w:rPr>
      </w:pPr>
    </w:p>
    <w:p w:rsidR="000E6367" w:rsidRDefault="00D2721F">
      <w:pPr>
        <w:pStyle w:val="a4"/>
        <w:numPr>
          <w:ilvl w:val="0"/>
          <w:numId w:val="1"/>
        </w:numPr>
        <w:tabs>
          <w:tab w:val="left" w:pos="935"/>
        </w:tabs>
        <w:ind w:right="591" w:firstLine="539"/>
        <w:rPr>
          <w:sz w:val="28"/>
        </w:rPr>
      </w:pPr>
      <w:r>
        <w:rPr>
          <w:sz w:val="28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9420DA" w:rsidRPr="009420DA">
        <w:rPr>
          <w:sz w:val="28"/>
        </w:rPr>
        <w:t>Администрации Муринского сельсовета</w:t>
      </w:r>
      <w:r>
        <w:rPr>
          <w:sz w:val="28"/>
        </w:rPr>
        <w:t>, для возведения гражданами</w:t>
      </w:r>
      <w:r>
        <w:rPr>
          <w:spacing w:val="-9"/>
          <w:sz w:val="28"/>
        </w:rPr>
        <w:t xml:space="preserve"> </w:t>
      </w:r>
      <w:r>
        <w:rPr>
          <w:sz w:val="28"/>
        </w:rPr>
        <w:t>гаражей,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сооружениями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8"/>
          <w:sz w:val="28"/>
        </w:rPr>
        <w:t xml:space="preserve"> </w:t>
      </w:r>
      <w:r>
        <w:rPr>
          <w:sz w:val="28"/>
        </w:rPr>
        <w:t>– земельные участки).</w:t>
      </w:r>
    </w:p>
    <w:p w:rsidR="000E6367" w:rsidRDefault="00D2721F">
      <w:pPr>
        <w:pStyle w:val="a4"/>
        <w:numPr>
          <w:ilvl w:val="0"/>
          <w:numId w:val="1"/>
        </w:numPr>
        <w:tabs>
          <w:tab w:val="left" w:pos="935"/>
        </w:tabs>
        <w:spacing w:line="319" w:lineRule="exact"/>
        <w:ind w:left="934" w:hanging="281"/>
        <w:rPr>
          <w:sz w:val="28"/>
        </w:rPr>
      </w:pPr>
      <w:r>
        <w:rPr>
          <w:sz w:val="28"/>
        </w:rPr>
        <w:t>Размер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определяется</w:t>
      </w:r>
    </w:p>
    <w:p w:rsidR="000E6367" w:rsidRDefault="008D7509">
      <w:pPr>
        <w:spacing w:line="321" w:lineRule="exact"/>
        <w:ind w:left="115"/>
        <w:rPr>
          <w:sz w:val="28"/>
        </w:rPr>
      </w:pPr>
      <w:r w:rsidRPr="008D7509">
        <w:rPr>
          <w:spacing w:val="-2"/>
          <w:sz w:val="28"/>
        </w:rPr>
        <w:t>Администрацией Муринского сельсовета</w:t>
      </w:r>
      <w:r w:rsidR="00D2721F">
        <w:rPr>
          <w:spacing w:val="-2"/>
          <w:sz w:val="28"/>
        </w:rPr>
        <w:t>.</w:t>
      </w:r>
    </w:p>
    <w:p w:rsidR="000E6367" w:rsidRDefault="00D2721F">
      <w:pPr>
        <w:pStyle w:val="a4"/>
        <w:numPr>
          <w:ilvl w:val="0"/>
          <w:numId w:val="1"/>
        </w:numPr>
        <w:tabs>
          <w:tab w:val="left" w:pos="935"/>
        </w:tabs>
        <w:ind w:right="298" w:firstLine="539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Единый государственный реестр недвижимости внесены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</w:t>
      </w:r>
      <w:bookmarkStart w:id="0" w:name="_GoBack"/>
      <w:bookmarkEnd w:id="0"/>
      <w:r>
        <w:rPr>
          <w:sz w:val="28"/>
        </w:rPr>
        <w:t>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 за использование земельных участков определяется по следующей формуле:</w:t>
      </w:r>
    </w:p>
    <w:p w:rsidR="000E6367" w:rsidRDefault="000E6367">
      <w:pPr>
        <w:pStyle w:val="a3"/>
        <w:spacing w:before="9"/>
        <w:rPr>
          <w:sz w:val="27"/>
        </w:rPr>
      </w:pPr>
    </w:p>
    <w:p w:rsidR="000E6367" w:rsidRDefault="00D2721F">
      <w:pPr>
        <w:pStyle w:val="a3"/>
        <w:ind w:left="761" w:right="45"/>
        <w:jc w:val="center"/>
      </w:pPr>
      <w:proofErr w:type="spellStart"/>
      <w:r>
        <w:t>РПл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(КС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>)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КЧS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Кд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Кг,</w:t>
      </w:r>
      <w:r>
        <w:rPr>
          <w:spacing w:val="-5"/>
        </w:rPr>
        <w:t xml:space="preserve"> </w:t>
      </w:r>
      <w:r>
        <w:rPr>
          <w:spacing w:val="-4"/>
        </w:rPr>
        <w:t>где:</w:t>
      </w:r>
    </w:p>
    <w:p w:rsidR="000E6367" w:rsidRDefault="000E6367">
      <w:pPr>
        <w:pStyle w:val="a3"/>
        <w:spacing w:before="10"/>
        <w:rPr>
          <w:sz w:val="27"/>
        </w:rPr>
      </w:pPr>
    </w:p>
    <w:p w:rsidR="000E6367" w:rsidRDefault="00D2721F">
      <w:pPr>
        <w:pStyle w:val="a3"/>
        <w:spacing w:line="322" w:lineRule="exact"/>
        <w:ind w:left="654"/>
      </w:pPr>
      <w:proofErr w:type="spellStart"/>
      <w:r>
        <w:t>РПл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платы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рублях;</w:t>
      </w:r>
    </w:p>
    <w:p w:rsidR="000E6367" w:rsidRDefault="00D2721F">
      <w:pPr>
        <w:pStyle w:val="a3"/>
        <w:ind w:left="115" w:firstLine="539"/>
      </w:pPr>
      <w:r>
        <w:t>КС</w:t>
      </w:r>
      <w:r>
        <w:rPr>
          <w:spacing w:val="8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кадастровая</w:t>
      </w:r>
      <w:r>
        <w:rPr>
          <w:spacing w:val="-7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которой внесены в Единый государственный реестр недвижимости, в рублях;</w:t>
      </w:r>
    </w:p>
    <w:p w:rsidR="000E6367" w:rsidRDefault="00D2721F">
      <w:pPr>
        <w:pStyle w:val="a3"/>
        <w:tabs>
          <w:tab w:val="left" w:pos="1207"/>
        </w:tabs>
        <w:ind w:left="115" w:right="832" w:firstLine="539"/>
      </w:pPr>
      <w:proofErr w:type="spellStart"/>
      <w:proofErr w:type="gramStart"/>
      <w:r>
        <w:rPr>
          <w:spacing w:val="-6"/>
        </w:rPr>
        <w:t>Ст</w:t>
      </w:r>
      <w:proofErr w:type="spellEnd"/>
      <w:proofErr w:type="gramEnd"/>
      <w:r>
        <w:tab/>
        <w:t>– ставка земельного налога для земельного участка с видом разрешенного</w:t>
      </w:r>
      <w:r>
        <w:rPr>
          <w:spacing w:val="-11"/>
        </w:rPr>
        <w:t xml:space="preserve"> </w:t>
      </w:r>
      <w:r>
        <w:t>использования,</w:t>
      </w:r>
      <w:r>
        <w:rPr>
          <w:spacing w:val="-11"/>
        </w:rPr>
        <w:t xml:space="preserve"> </w:t>
      </w:r>
      <w:r>
        <w:t>предусматривающим</w:t>
      </w:r>
      <w:r>
        <w:rPr>
          <w:spacing w:val="-11"/>
        </w:rPr>
        <w:t xml:space="preserve"> </w:t>
      </w:r>
      <w:r>
        <w:t>возведение</w:t>
      </w:r>
      <w:r>
        <w:rPr>
          <w:spacing w:val="-11"/>
        </w:rPr>
        <w:t xml:space="preserve"> </w:t>
      </w:r>
      <w:r>
        <w:t>гаражей,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2"/>
        </w:rPr>
        <w:t>процентах;</w:t>
      </w:r>
    </w:p>
    <w:p w:rsidR="000E6367" w:rsidRDefault="00D2721F">
      <w:pPr>
        <w:pStyle w:val="a3"/>
        <w:spacing w:line="320" w:lineRule="exact"/>
        <w:ind w:left="654"/>
      </w:pPr>
      <w:r>
        <w:t>КЧ</w:t>
      </w:r>
      <w:proofErr w:type="gramStart"/>
      <w:r>
        <w:t>S</w:t>
      </w:r>
      <w:proofErr w:type="gramEnd"/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коэффициент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земельных</w:t>
      </w:r>
      <w:r>
        <w:rPr>
          <w:spacing w:val="-14"/>
        </w:rPr>
        <w:t xml:space="preserve"> </w:t>
      </w:r>
      <w:r>
        <w:rPr>
          <w:spacing w:val="-2"/>
        </w:rPr>
        <w:t>участков.</w:t>
      </w:r>
    </w:p>
    <w:p w:rsidR="000E6367" w:rsidRDefault="00D2721F">
      <w:pPr>
        <w:pStyle w:val="a3"/>
        <w:ind w:left="115" w:right="28" w:firstLine="539"/>
      </w:pPr>
      <w:proofErr w:type="gramStart"/>
      <w:r>
        <w:t>Коэффициент площади земельных участков принимается равным</w:t>
      </w:r>
      <w:r>
        <w:rPr>
          <w:spacing w:val="80"/>
        </w:rPr>
        <w:t xml:space="preserve"> </w:t>
      </w:r>
      <w:r>
        <w:t>1, за исключением</w:t>
      </w:r>
      <w:r>
        <w:rPr>
          <w:spacing w:val="-9"/>
        </w:rPr>
        <w:t xml:space="preserve"> </w:t>
      </w:r>
      <w:r>
        <w:t>случая</w:t>
      </w:r>
      <w:r>
        <w:rPr>
          <w:spacing w:val="-9"/>
        </w:rPr>
        <w:t xml:space="preserve"> </w:t>
      </w:r>
      <w:r>
        <w:t>возведения</w:t>
      </w:r>
      <w:r>
        <w:rPr>
          <w:spacing w:val="-9"/>
        </w:rPr>
        <w:t xml:space="preserve"> </w:t>
      </w:r>
      <w:r>
        <w:t>гаража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0E6367" w:rsidRDefault="000E6367">
      <w:pPr>
        <w:pStyle w:val="a3"/>
        <w:spacing w:before="7"/>
        <w:rPr>
          <w:sz w:val="27"/>
        </w:rPr>
      </w:pPr>
    </w:p>
    <w:p w:rsidR="000E6367" w:rsidRDefault="00D2721F">
      <w:pPr>
        <w:pStyle w:val="a3"/>
        <w:spacing w:before="1"/>
        <w:ind w:left="763" w:right="45"/>
        <w:jc w:val="center"/>
      </w:pPr>
      <w:r>
        <w:t>КЧ</w:t>
      </w:r>
      <w:proofErr w:type="gramStart"/>
      <w:r>
        <w:t>S</w:t>
      </w:r>
      <w:proofErr w:type="gramEnd"/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Sч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Sобщ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4"/>
        </w:rPr>
        <w:t>где:</w:t>
      </w:r>
    </w:p>
    <w:p w:rsidR="000E6367" w:rsidRDefault="000E6367">
      <w:pPr>
        <w:pStyle w:val="a3"/>
        <w:spacing w:before="10"/>
        <w:rPr>
          <w:sz w:val="27"/>
        </w:rPr>
      </w:pPr>
    </w:p>
    <w:p w:rsidR="000E6367" w:rsidRDefault="00D2721F">
      <w:pPr>
        <w:pStyle w:val="a3"/>
        <w:ind w:left="115" w:firstLine="539"/>
      </w:pPr>
      <w:proofErr w:type="spellStart"/>
      <w:proofErr w:type="gramStart"/>
      <w:r>
        <w:t>S</w:t>
      </w:r>
      <w:proofErr w:type="gramEnd"/>
      <w:r>
        <w:t>ч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7"/>
        </w:rPr>
        <w:t xml:space="preserve"> </w:t>
      </w:r>
      <w:r>
        <w:t>гражданином,</w:t>
      </w:r>
      <w:r>
        <w:rPr>
          <w:spacing w:val="-7"/>
        </w:rPr>
        <w:t xml:space="preserve"> </w:t>
      </w:r>
      <w:r>
        <w:t>в квадратных метрах;</w:t>
      </w:r>
    </w:p>
    <w:p w:rsidR="000E6367" w:rsidRDefault="00D2721F">
      <w:pPr>
        <w:pStyle w:val="a3"/>
        <w:ind w:left="115" w:firstLine="539"/>
      </w:pPr>
      <w:proofErr w:type="spellStart"/>
      <w:proofErr w:type="gramStart"/>
      <w:r>
        <w:t>S</w:t>
      </w:r>
      <w:proofErr w:type="gramEnd"/>
      <w:r>
        <w:t>общ</w:t>
      </w:r>
      <w:proofErr w:type="spellEnd"/>
      <w:r>
        <w:rPr>
          <w:spacing w:val="3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используется гражданином, в квадратных метрах;</w:t>
      </w:r>
    </w:p>
    <w:p w:rsidR="000E6367" w:rsidRDefault="00D2721F">
      <w:pPr>
        <w:pStyle w:val="a3"/>
        <w:tabs>
          <w:tab w:val="left" w:pos="1279"/>
        </w:tabs>
        <w:ind w:left="115" w:right="1240" w:firstLine="539"/>
      </w:pPr>
      <w:r>
        <w:rPr>
          <w:spacing w:val="-6"/>
        </w:rPr>
        <w:t>Кд</w:t>
      </w:r>
      <w:r>
        <w:tab/>
        <w:t>–</w:t>
      </w:r>
      <w:r>
        <w:rPr>
          <w:spacing w:val="-1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гражданином земельного участка в течение календарного года;</w:t>
      </w:r>
    </w:p>
    <w:p w:rsidR="000E6367" w:rsidRDefault="000E6367">
      <w:pPr>
        <w:sectPr w:rsidR="000E6367">
          <w:pgSz w:w="11900" w:h="16840"/>
          <w:pgMar w:top="1400" w:right="760" w:bottom="280" w:left="1300" w:header="720" w:footer="720" w:gutter="0"/>
          <w:cols w:space="720"/>
        </w:sectPr>
      </w:pPr>
    </w:p>
    <w:p w:rsidR="000E6367" w:rsidRDefault="00D2721F">
      <w:pPr>
        <w:pStyle w:val="a3"/>
        <w:spacing w:before="65"/>
        <w:ind w:left="115" w:firstLine="539"/>
      </w:pPr>
      <w:proofErr w:type="gramStart"/>
      <w:r>
        <w:lastRenderedPageBreak/>
        <w:t>Кг</w:t>
      </w:r>
      <w:proofErr w:type="gramEnd"/>
      <w:r>
        <w:rPr>
          <w:spacing w:val="8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году,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7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использования земельного участка (365 или 366 дней).</w:t>
      </w:r>
    </w:p>
    <w:p w:rsidR="000E6367" w:rsidRDefault="00D2721F">
      <w:pPr>
        <w:pStyle w:val="a4"/>
        <w:numPr>
          <w:ilvl w:val="0"/>
          <w:numId w:val="1"/>
        </w:numPr>
        <w:tabs>
          <w:tab w:val="left" w:pos="935"/>
        </w:tabs>
        <w:ind w:right="393" w:firstLine="539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6"/>
          <w:sz w:val="28"/>
        </w:rPr>
        <w:t xml:space="preserve"> </w:t>
      </w:r>
      <w:r>
        <w:rPr>
          <w:sz w:val="28"/>
        </w:rPr>
        <w:t>по следующей формуле:</w:t>
      </w:r>
    </w:p>
    <w:p w:rsidR="000E6367" w:rsidRDefault="000E6367">
      <w:pPr>
        <w:pStyle w:val="a3"/>
        <w:spacing w:before="8"/>
        <w:rPr>
          <w:sz w:val="27"/>
        </w:rPr>
      </w:pPr>
    </w:p>
    <w:p w:rsidR="000E6367" w:rsidRDefault="00D2721F">
      <w:pPr>
        <w:pStyle w:val="a3"/>
        <w:ind w:left="3346"/>
      </w:pPr>
      <w:proofErr w:type="spellStart"/>
      <w:r>
        <w:t>РПл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Кд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Кг,</w:t>
      </w:r>
      <w:r>
        <w:rPr>
          <w:spacing w:val="-4"/>
        </w:rPr>
        <w:t xml:space="preserve"> где:</w:t>
      </w:r>
    </w:p>
    <w:p w:rsidR="000E6367" w:rsidRDefault="000E6367">
      <w:pPr>
        <w:pStyle w:val="a3"/>
        <w:spacing w:before="11"/>
        <w:rPr>
          <w:sz w:val="27"/>
        </w:rPr>
      </w:pPr>
    </w:p>
    <w:p w:rsidR="000E6367" w:rsidRDefault="00D2721F">
      <w:pPr>
        <w:pStyle w:val="a3"/>
        <w:spacing w:line="322" w:lineRule="exact"/>
        <w:ind w:left="654"/>
      </w:pPr>
      <w:proofErr w:type="spellStart"/>
      <w:r>
        <w:t>РПл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платы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рублях;</w:t>
      </w:r>
    </w:p>
    <w:p w:rsidR="000E6367" w:rsidRDefault="00D2721F">
      <w:pPr>
        <w:pStyle w:val="a3"/>
        <w:ind w:left="115" w:firstLine="539"/>
      </w:pPr>
      <w:r>
        <w:t>Су</w:t>
      </w:r>
      <w:r>
        <w:rPr>
          <w:spacing w:val="80"/>
        </w:rPr>
        <w:t xml:space="preserve"> </w:t>
      </w:r>
      <w:r>
        <w:t>– среднее значение удельного показателя кадастровой стоимости земельных участков в кадастровых кварталах населенных пунктов Красноярского</w:t>
      </w:r>
      <w:r>
        <w:rPr>
          <w:spacing w:val="-10"/>
        </w:rPr>
        <w:t xml:space="preserve"> </w:t>
      </w:r>
      <w:r>
        <w:t>края,</w:t>
      </w:r>
      <w:r>
        <w:rPr>
          <w:spacing w:val="-10"/>
        </w:rPr>
        <w:t xml:space="preserve"> </w:t>
      </w:r>
      <w:r>
        <w:t>утвержденное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правовыми актами порядке, в рублях на 1 квадратный метр;</w:t>
      </w:r>
    </w:p>
    <w:p w:rsidR="000E6367" w:rsidRDefault="00D2721F">
      <w:pPr>
        <w:pStyle w:val="a3"/>
        <w:ind w:left="115" w:right="126" w:firstLine="539"/>
      </w:pPr>
      <w:r>
        <w:t>S –</w:t>
      </w:r>
      <w:r>
        <w:rPr>
          <w:spacing w:val="-7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используемого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 в квадратных метрах;</w:t>
      </w:r>
    </w:p>
    <w:p w:rsidR="000E6367" w:rsidRDefault="00D2721F">
      <w:pPr>
        <w:pStyle w:val="a3"/>
        <w:tabs>
          <w:tab w:val="left" w:pos="1207"/>
        </w:tabs>
        <w:ind w:left="115" w:right="832" w:firstLine="539"/>
      </w:pPr>
      <w:proofErr w:type="spellStart"/>
      <w:proofErr w:type="gramStart"/>
      <w:r>
        <w:rPr>
          <w:spacing w:val="-6"/>
        </w:rPr>
        <w:t>Ст</w:t>
      </w:r>
      <w:proofErr w:type="spellEnd"/>
      <w:proofErr w:type="gramEnd"/>
      <w:r>
        <w:tab/>
        <w:t>– ставка земельного налога для земельного участка с видом разрешенного</w:t>
      </w:r>
      <w:r>
        <w:rPr>
          <w:spacing w:val="-11"/>
        </w:rPr>
        <w:t xml:space="preserve"> </w:t>
      </w:r>
      <w:r>
        <w:t>использования,</w:t>
      </w:r>
      <w:r>
        <w:rPr>
          <w:spacing w:val="-11"/>
        </w:rPr>
        <w:t xml:space="preserve"> </w:t>
      </w:r>
      <w:r>
        <w:t>предусматривающим</w:t>
      </w:r>
      <w:r>
        <w:rPr>
          <w:spacing w:val="-11"/>
        </w:rPr>
        <w:t xml:space="preserve"> </w:t>
      </w:r>
      <w:r>
        <w:t>возведение</w:t>
      </w:r>
      <w:r>
        <w:rPr>
          <w:spacing w:val="-11"/>
        </w:rPr>
        <w:t xml:space="preserve"> </w:t>
      </w:r>
      <w:r>
        <w:t>гаражей,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2"/>
        </w:rPr>
        <w:t>процентах;</w:t>
      </w:r>
    </w:p>
    <w:p w:rsidR="000E6367" w:rsidRDefault="00D2721F">
      <w:pPr>
        <w:pStyle w:val="a3"/>
        <w:tabs>
          <w:tab w:val="left" w:pos="1279"/>
        </w:tabs>
        <w:ind w:left="115" w:right="1240" w:firstLine="539"/>
      </w:pPr>
      <w:r>
        <w:rPr>
          <w:spacing w:val="-6"/>
        </w:rPr>
        <w:t>Кд</w:t>
      </w:r>
      <w:r>
        <w:tab/>
        <w:t>–</w:t>
      </w:r>
      <w:r>
        <w:rPr>
          <w:spacing w:val="-1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гражданином земельного участка, части земельного участка;</w:t>
      </w:r>
    </w:p>
    <w:p w:rsidR="000E6367" w:rsidRDefault="00D2721F">
      <w:pPr>
        <w:pStyle w:val="a3"/>
        <w:spacing w:line="321" w:lineRule="exact"/>
        <w:ind w:left="654"/>
      </w:pPr>
      <w:proofErr w:type="gramStart"/>
      <w:r>
        <w:t>Кг</w:t>
      </w:r>
      <w:proofErr w:type="gram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(365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366</w:t>
      </w:r>
      <w:r>
        <w:rPr>
          <w:spacing w:val="-7"/>
        </w:rPr>
        <w:t xml:space="preserve"> </w:t>
      </w:r>
      <w:r>
        <w:rPr>
          <w:spacing w:val="-2"/>
        </w:rPr>
        <w:t>дней).</w:t>
      </w:r>
    </w:p>
    <w:sectPr w:rsidR="000E6367">
      <w:pgSz w:w="11900" w:h="16840"/>
      <w:pgMar w:top="10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58A"/>
    <w:multiLevelType w:val="hybridMultilevel"/>
    <w:tmpl w:val="DEF4D7E6"/>
    <w:lvl w:ilvl="0" w:tplc="3BBABFF4">
      <w:start w:val="1"/>
      <w:numFmt w:val="decimal"/>
      <w:lvlText w:val="%1."/>
      <w:lvlJc w:val="left"/>
      <w:pPr>
        <w:ind w:left="11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DB401B8">
      <w:numFmt w:val="bullet"/>
      <w:lvlText w:val="•"/>
      <w:lvlJc w:val="left"/>
      <w:pPr>
        <w:ind w:left="1092" w:hanging="280"/>
      </w:pPr>
      <w:rPr>
        <w:rFonts w:hint="default"/>
        <w:lang w:val="ru-RU" w:eastAsia="en-US" w:bidi="ar-SA"/>
      </w:rPr>
    </w:lvl>
    <w:lvl w:ilvl="2" w:tplc="2D8C9DFA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3" w:tplc="E7542E3E">
      <w:numFmt w:val="bullet"/>
      <w:lvlText w:val="•"/>
      <w:lvlJc w:val="left"/>
      <w:pPr>
        <w:ind w:left="3036" w:hanging="280"/>
      </w:pPr>
      <w:rPr>
        <w:rFonts w:hint="default"/>
        <w:lang w:val="ru-RU" w:eastAsia="en-US" w:bidi="ar-SA"/>
      </w:rPr>
    </w:lvl>
    <w:lvl w:ilvl="4" w:tplc="6B58A7F4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B4A2457A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BFB87A2A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7" w:tplc="0CEAB86E">
      <w:numFmt w:val="bullet"/>
      <w:lvlText w:val="•"/>
      <w:lvlJc w:val="left"/>
      <w:pPr>
        <w:ind w:left="6924" w:hanging="280"/>
      </w:pPr>
      <w:rPr>
        <w:rFonts w:hint="default"/>
        <w:lang w:val="ru-RU" w:eastAsia="en-US" w:bidi="ar-SA"/>
      </w:rPr>
    </w:lvl>
    <w:lvl w:ilvl="8" w:tplc="FB44F1DC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">
    <w:nsid w:val="501F0230"/>
    <w:multiLevelType w:val="hybridMultilevel"/>
    <w:tmpl w:val="38987B8E"/>
    <w:lvl w:ilvl="0" w:tplc="7B003544">
      <w:start w:val="1"/>
      <w:numFmt w:val="decimal"/>
      <w:lvlText w:val="%1."/>
      <w:lvlJc w:val="left"/>
      <w:pPr>
        <w:ind w:left="11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62C6DA">
      <w:numFmt w:val="bullet"/>
      <w:lvlText w:val="•"/>
      <w:lvlJc w:val="left"/>
      <w:pPr>
        <w:ind w:left="1092" w:hanging="280"/>
      </w:pPr>
      <w:rPr>
        <w:rFonts w:hint="default"/>
        <w:lang w:val="ru-RU" w:eastAsia="en-US" w:bidi="ar-SA"/>
      </w:rPr>
    </w:lvl>
    <w:lvl w:ilvl="2" w:tplc="3692D34E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3" w:tplc="F714705C">
      <w:numFmt w:val="bullet"/>
      <w:lvlText w:val="•"/>
      <w:lvlJc w:val="left"/>
      <w:pPr>
        <w:ind w:left="3036" w:hanging="280"/>
      </w:pPr>
      <w:rPr>
        <w:rFonts w:hint="default"/>
        <w:lang w:val="ru-RU" w:eastAsia="en-US" w:bidi="ar-SA"/>
      </w:rPr>
    </w:lvl>
    <w:lvl w:ilvl="4" w:tplc="F864A9C2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EF8C9666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71509230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7" w:tplc="A4E2EA04">
      <w:numFmt w:val="bullet"/>
      <w:lvlText w:val="•"/>
      <w:lvlJc w:val="left"/>
      <w:pPr>
        <w:ind w:left="6924" w:hanging="280"/>
      </w:pPr>
      <w:rPr>
        <w:rFonts w:hint="default"/>
        <w:lang w:val="ru-RU" w:eastAsia="en-US" w:bidi="ar-SA"/>
      </w:rPr>
    </w:lvl>
    <w:lvl w:ilvl="8" w:tplc="4F7467B6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6367"/>
    <w:rsid w:val="000E6367"/>
    <w:rsid w:val="00427AFE"/>
    <w:rsid w:val="008D7509"/>
    <w:rsid w:val="009420DA"/>
    <w:rsid w:val="00D2721F"/>
    <w:rsid w:val="00D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27AFE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7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FE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427AFE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27AFE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7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FE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427AFE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2022-10-11T08:47:00Z</cp:lastPrinted>
  <dcterms:created xsi:type="dcterms:W3CDTF">2022-10-11T07:45:00Z</dcterms:created>
  <dcterms:modified xsi:type="dcterms:W3CDTF">2022-10-11T08:52:00Z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