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64C" w:rsidRDefault="00FE064C" w:rsidP="00FF344F">
      <w:pPr>
        <w:ind w:firstLine="709"/>
        <w:contextualSpacing/>
        <w:jc w:val="both"/>
      </w:pPr>
      <w:bookmarkStart w:id="0" w:name="_GoBack"/>
      <w:bookmarkEnd w:id="0"/>
    </w:p>
    <w:p w:rsidR="00FE064C" w:rsidRDefault="00FE064C" w:rsidP="00FF344F">
      <w:pPr>
        <w:ind w:firstLine="709"/>
        <w:contextualSpacing/>
        <w:jc w:val="both"/>
        <w:rPr>
          <w:rFonts w:cs="Times New Roman"/>
          <w:sz w:val="28"/>
          <w:szCs w:val="28"/>
          <w:lang w:val="ru-RU"/>
        </w:rPr>
      </w:pPr>
    </w:p>
    <w:p w:rsidR="00FE064C" w:rsidRDefault="00FE064C" w:rsidP="00FF344F">
      <w:pPr>
        <w:ind w:firstLine="709"/>
        <w:contextualSpacing/>
        <w:jc w:val="both"/>
        <w:rPr>
          <w:rFonts w:cs="Times New Roman"/>
          <w:sz w:val="28"/>
          <w:szCs w:val="28"/>
          <w:lang w:val="ru-RU"/>
        </w:rPr>
      </w:pPr>
    </w:p>
    <w:p w:rsidR="00FE064C" w:rsidRDefault="00FE064C" w:rsidP="00FF344F">
      <w:pPr>
        <w:ind w:firstLine="709"/>
        <w:contextualSpacing/>
        <w:jc w:val="both"/>
      </w:pPr>
      <w:r>
        <w:rPr>
          <w:rFonts w:cs="Times New Roman"/>
          <w:b/>
          <w:sz w:val="28"/>
          <w:szCs w:val="28"/>
        </w:rPr>
        <w:t>МУРИНСКИЙ СЕЛЬСКИ</w:t>
      </w:r>
      <w:r>
        <w:rPr>
          <w:rFonts w:cs="Times New Roman"/>
          <w:b/>
          <w:sz w:val="28"/>
          <w:szCs w:val="28"/>
          <w:lang w:val="ru-RU"/>
        </w:rPr>
        <w:t>Й</w:t>
      </w:r>
      <w:r>
        <w:rPr>
          <w:rFonts w:cs="Times New Roman"/>
          <w:b/>
          <w:sz w:val="28"/>
          <w:szCs w:val="28"/>
        </w:rPr>
        <w:t xml:space="preserve"> СОВЕТ ДЕПУТАТОВ</w:t>
      </w:r>
    </w:p>
    <w:p w:rsidR="00FE064C" w:rsidRDefault="00FE064C" w:rsidP="00FF344F">
      <w:pPr>
        <w:ind w:firstLine="709"/>
        <w:contextualSpacing/>
        <w:jc w:val="both"/>
        <w:rPr>
          <w:rFonts w:cs="Times New Roman"/>
          <w:sz w:val="28"/>
          <w:szCs w:val="28"/>
          <w:lang w:val="ru-RU"/>
        </w:rPr>
      </w:pPr>
    </w:p>
    <w:p w:rsidR="00FE064C" w:rsidRDefault="00FE064C" w:rsidP="00FF344F">
      <w:pPr>
        <w:ind w:firstLine="709"/>
        <w:contextualSpacing/>
        <w:jc w:val="both"/>
      </w:pPr>
      <w:r>
        <w:rPr>
          <w:rFonts w:cs="Times New Roman"/>
          <w:b/>
          <w:sz w:val="28"/>
          <w:szCs w:val="28"/>
        </w:rPr>
        <w:t>КУРАГИНСКОГО РАЙОНА  КРАСНОЯРСКОГО КРАЯ</w:t>
      </w:r>
    </w:p>
    <w:p w:rsidR="00FE064C" w:rsidRDefault="00FE064C" w:rsidP="00FF344F">
      <w:pPr>
        <w:ind w:firstLine="709"/>
        <w:contextualSpacing/>
        <w:jc w:val="both"/>
        <w:rPr>
          <w:rFonts w:cs="Times New Roman"/>
          <w:b/>
          <w:sz w:val="28"/>
          <w:szCs w:val="28"/>
          <w:lang w:val="ru-RU"/>
        </w:rPr>
      </w:pPr>
    </w:p>
    <w:p w:rsidR="00FE064C" w:rsidRDefault="00FE064C" w:rsidP="00FF344F">
      <w:pPr>
        <w:ind w:firstLine="709"/>
        <w:contextualSpacing/>
        <w:jc w:val="both"/>
      </w:pPr>
      <w:r>
        <w:rPr>
          <w:rFonts w:cs="Times New Roman"/>
          <w:b/>
          <w:sz w:val="28"/>
          <w:szCs w:val="28"/>
        </w:rPr>
        <w:t>РЕШЕНИЕ</w:t>
      </w:r>
    </w:p>
    <w:p w:rsidR="00FE064C" w:rsidRPr="006A1F31" w:rsidRDefault="00FE064C" w:rsidP="00FF344F">
      <w:pPr>
        <w:ind w:firstLine="709"/>
        <w:contextualSpacing/>
        <w:jc w:val="both"/>
        <w:rPr>
          <w:rFonts w:cs="Times New Roman"/>
          <w:b/>
          <w:sz w:val="28"/>
          <w:szCs w:val="28"/>
          <w:lang w:val="ru-RU"/>
        </w:rPr>
      </w:pPr>
    </w:p>
    <w:p w:rsidR="00FE064C" w:rsidRDefault="006A1F31" w:rsidP="00FF344F">
      <w:pPr>
        <w:ind w:firstLine="709"/>
        <w:contextualSpacing/>
        <w:jc w:val="both"/>
      </w:pPr>
      <w:r>
        <w:rPr>
          <w:rFonts w:cs="Times New Roman"/>
          <w:b/>
          <w:sz w:val="28"/>
          <w:szCs w:val="28"/>
          <w:lang w:val="ru-RU"/>
        </w:rPr>
        <w:t>16</w:t>
      </w:r>
      <w:r w:rsidR="00FE064C">
        <w:rPr>
          <w:rFonts w:cs="Times New Roman"/>
          <w:b/>
          <w:sz w:val="28"/>
          <w:szCs w:val="28"/>
        </w:rPr>
        <w:t>.</w:t>
      </w:r>
      <w:r>
        <w:rPr>
          <w:rFonts w:cs="Times New Roman"/>
          <w:b/>
          <w:sz w:val="28"/>
          <w:szCs w:val="28"/>
          <w:lang w:val="ru-RU"/>
        </w:rPr>
        <w:t>09</w:t>
      </w:r>
      <w:r w:rsidR="00FE064C">
        <w:rPr>
          <w:rFonts w:cs="Times New Roman"/>
          <w:b/>
          <w:sz w:val="28"/>
          <w:szCs w:val="28"/>
        </w:rPr>
        <w:t>.202</w:t>
      </w:r>
      <w:r w:rsidR="00FE064C">
        <w:rPr>
          <w:rFonts w:cs="Times New Roman"/>
          <w:b/>
          <w:sz w:val="28"/>
          <w:szCs w:val="28"/>
          <w:lang w:val="ru-RU"/>
        </w:rPr>
        <w:t>2</w:t>
      </w:r>
      <w:r w:rsidR="00FE064C">
        <w:rPr>
          <w:rFonts w:cs="Times New Roman"/>
          <w:b/>
          <w:sz w:val="28"/>
          <w:szCs w:val="28"/>
        </w:rPr>
        <w:t xml:space="preserve">                                       с. Мурино                          № </w:t>
      </w:r>
      <w:r>
        <w:rPr>
          <w:rFonts w:cs="Times New Roman"/>
          <w:b/>
          <w:sz w:val="28"/>
          <w:szCs w:val="28"/>
          <w:lang w:val="ru-RU"/>
        </w:rPr>
        <w:t>20</w:t>
      </w:r>
      <w:r w:rsidR="00FE064C">
        <w:rPr>
          <w:rFonts w:cs="Times New Roman"/>
          <w:b/>
          <w:sz w:val="28"/>
          <w:szCs w:val="28"/>
        </w:rPr>
        <w:t>-</w:t>
      </w:r>
      <w:r>
        <w:rPr>
          <w:rFonts w:cs="Times New Roman"/>
          <w:b/>
          <w:sz w:val="28"/>
          <w:szCs w:val="28"/>
          <w:lang w:val="ru-RU"/>
        </w:rPr>
        <w:t>85</w:t>
      </w:r>
      <w:r w:rsidR="00FE064C">
        <w:rPr>
          <w:rFonts w:cs="Times New Roman"/>
          <w:b/>
          <w:sz w:val="28"/>
          <w:szCs w:val="28"/>
        </w:rPr>
        <w:t>-р</w:t>
      </w:r>
    </w:p>
    <w:p w:rsidR="00FE064C" w:rsidRDefault="00FE064C" w:rsidP="00FF344F">
      <w:pPr>
        <w:pStyle w:val="1"/>
        <w:ind w:left="0" w:right="0" w:firstLine="709"/>
        <w:contextualSpacing/>
        <w:jc w:val="both"/>
        <w:rPr>
          <w:rFonts w:eastAsia="Andale Sans UI" w:cs="Times New Roman"/>
          <w:szCs w:val="28"/>
        </w:rPr>
      </w:pPr>
    </w:p>
    <w:p w:rsidR="0057154C" w:rsidRDefault="00FE064C" w:rsidP="00FF344F">
      <w:pPr>
        <w:pStyle w:val="Standard"/>
        <w:ind w:firstLine="709"/>
        <w:contextualSpacing/>
        <w:jc w:val="both"/>
        <w:rPr>
          <w:rFonts w:cs="Times New Roman"/>
          <w:b/>
          <w:sz w:val="28"/>
          <w:szCs w:val="28"/>
          <w:lang w:val="ru-RU"/>
        </w:rPr>
      </w:pPr>
      <w:r>
        <w:rPr>
          <w:rFonts w:cs="Times New Roman"/>
          <w:b/>
          <w:sz w:val="28"/>
          <w:szCs w:val="28"/>
          <w:lang w:val="ru-RU"/>
        </w:rPr>
        <w:t>О</w:t>
      </w:r>
      <w:r w:rsidR="006A1F31">
        <w:rPr>
          <w:rFonts w:cs="Times New Roman"/>
          <w:b/>
          <w:sz w:val="28"/>
          <w:szCs w:val="28"/>
          <w:lang w:val="ru-RU"/>
        </w:rPr>
        <w:t xml:space="preserve"> внесении изменений в</w:t>
      </w:r>
      <w:r w:rsidR="0057154C">
        <w:rPr>
          <w:rFonts w:cs="Times New Roman"/>
          <w:b/>
          <w:sz w:val="28"/>
          <w:szCs w:val="28"/>
          <w:lang w:val="ru-RU"/>
        </w:rPr>
        <w:t xml:space="preserve"> решение </w:t>
      </w:r>
      <w:r w:rsidR="006D52D6">
        <w:rPr>
          <w:rFonts w:cs="Times New Roman"/>
          <w:b/>
          <w:sz w:val="28"/>
          <w:szCs w:val="28"/>
          <w:lang w:val="ru-RU"/>
        </w:rPr>
        <w:t xml:space="preserve">от 24.12.2015 г. </w:t>
      </w:r>
      <w:r w:rsidR="0057154C">
        <w:rPr>
          <w:rFonts w:cs="Times New Roman"/>
          <w:b/>
          <w:sz w:val="28"/>
          <w:szCs w:val="28"/>
          <w:lang w:val="ru-RU"/>
        </w:rPr>
        <w:t>№ 07-22-р</w:t>
      </w:r>
    </w:p>
    <w:p w:rsidR="00FE064C" w:rsidRDefault="006D52D6" w:rsidP="00FF344F">
      <w:pPr>
        <w:pStyle w:val="Standard"/>
        <w:ind w:firstLine="709"/>
        <w:contextualSpacing/>
        <w:jc w:val="both"/>
        <w:rPr>
          <w:rFonts w:cs="Times New Roman"/>
          <w:b/>
          <w:sz w:val="28"/>
          <w:szCs w:val="28"/>
          <w:lang w:val="ru-RU"/>
        </w:rPr>
      </w:pPr>
      <w:r>
        <w:rPr>
          <w:rFonts w:cs="Times New Roman"/>
          <w:b/>
          <w:sz w:val="28"/>
          <w:szCs w:val="28"/>
          <w:lang w:val="ru-RU"/>
        </w:rPr>
        <w:t>«О</w:t>
      </w:r>
      <w:r w:rsidR="006A1F31">
        <w:rPr>
          <w:rFonts w:cs="Times New Roman"/>
          <w:b/>
          <w:sz w:val="28"/>
          <w:szCs w:val="28"/>
          <w:lang w:val="ru-RU"/>
        </w:rPr>
        <w:t xml:space="preserve"> Регламент</w:t>
      </w:r>
      <w:r w:rsidR="0057154C">
        <w:rPr>
          <w:rFonts w:cs="Times New Roman"/>
          <w:b/>
          <w:sz w:val="28"/>
          <w:szCs w:val="28"/>
          <w:lang w:val="ru-RU"/>
        </w:rPr>
        <w:t>е</w:t>
      </w:r>
      <w:r w:rsidR="006A1F31">
        <w:rPr>
          <w:rFonts w:cs="Times New Roman"/>
          <w:b/>
          <w:sz w:val="28"/>
          <w:szCs w:val="28"/>
          <w:lang w:val="ru-RU"/>
        </w:rPr>
        <w:t xml:space="preserve"> </w:t>
      </w:r>
      <w:r w:rsidR="00FE064C">
        <w:rPr>
          <w:rFonts w:cs="Times New Roman"/>
          <w:b/>
          <w:sz w:val="28"/>
          <w:szCs w:val="28"/>
          <w:lang w:val="ru-RU"/>
        </w:rPr>
        <w:t>Совета Депутатов»</w:t>
      </w:r>
    </w:p>
    <w:p w:rsidR="00FE064C" w:rsidRDefault="00FE064C" w:rsidP="00FF344F">
      <w:pPr>
        <w:pStyle w:val="Standard"/>
        <w:ind w:firstLine="709"/>
        <w:contextualSpacing/>
        <w:jc w:val="both"/>
        <w:rPr>
          <w:rFonts w:cs="Times New Roman"/>
          <w:sz w:val="28"/>
          <w:szCs w:val="28"/>
          <w:lang w:val="ru-RU"/>
        </w:rPr>
      </w:pPr>
    </w:p>
    <w:p w:rsidR="00FE064C" w:rsidRDefault="00FE064C" w:rsidP="00FF344F">
      <w:pPr>
        <w:pStyle w:val="Standard"/>
        <w:ind w:firstLine="709"/>
        <w:contextualSpacing/>
        <w:jc w:val="both"/>
        <w:rPr>
          <w:rFonts w:cs="Times New Roman"/>
          <w:sz w:val="28"/>
          <w:szCs w:val="28"/>
          <w:lang w:val="ru-RU"/>
        </w:rPr>
      </w:pPr>
      <w:r>
        <w:rPr>
          <w:rFonts w:cs="Times New Roman"/>
          <w:sz w:val="28"/>
          <w:szCs w:val="28"/>
          <w:lang w:val="ru-RU"/>
        </w:rPr>
        <w:t>В соответствии с Положениями статьи 5 Закона Красноярского края от 18.12.2008 г. № 7-2335 «О регистре муниципальных нормативных правовых актов Красноярского края», указа Губернатора Красноярского края от 24.03.2009 № 51-уг «Об утверждении порядка проведения, юридической экспертизы муниципальных нормативных правовых актов Красноярского края». В ходе проверки повторной юридической экспертизы решения Муринского сельского Совета депутатов Курагинского района от 24.12.2015 № 07-22-р «О регламенте Совета депутатов», установлено:</w:t>
      </w:r>
    </w:p>
    <w:p w:rsidR="00FE064C" w:rsidRDefault="00FE064C" w:rsidP="00FF344F">
      <w:pPr>
        <w:pStyle w:val="Standard"/>
        <w:ind w:firstLine="709"/>
        <w:contextualSpacing/>
        <w:jc w:val="both"/>
        <w:rPr>
          <w:rFonts w:cs="Times New Roman"/>
          <w:sz w:val="28"/>
          <w:szCs w:val="28"/>
          <w:lang w:val="ru-RU"/>
        </w:rPr>
      </w:pPr>
      <w:r>
        <w:rPr>
          <w:rFonts w:cs="Times New Roman"/>
          <w:sz w:val="28"/>
          <w:szCs w:val="28"/>
          <w:lang w:val="ru-RU"/>
        </w:rPr>
        <w:t>- внести изменения в Пункт 2 статьи 3 Регламента, утвержденного Актом, определяющие основания досрочного прекращения полномочий Совета д</w:t>
      </w:r>
      <w:r w:rsidR="006D52D6">
        <w:rPr>
          <w:rFonts w:cs="Times New Roman"/>
          <w:sz w:val="28"/>
          <w:szCs w:val="28"/>
          <w:lang w:val="ru-RU"/>
        </w:rPr>
        <w:t>е</w:t>
      </w:r>
      <w:r>
        <w:rPr>
          <w:rFonts w:cs="Times New Roman"/>
          <w:sz w:val="28"/>
          <w:szCs w:val="28"/>
          <w:lang w:val="ru-RU"/>
        </w:rPr>
        <w:t>путатов не соответствуют части 16 статьи 35 ФЗ № 131-ФЗ;</w:t>
      </w:r>
    </w:p>
    <w:p w:rsidR="00FE064C" w:rsidRDefault="00FE064C" w:rsidP="00FF344F">
      <w:pPr>
        <w:pStyle w:val="Standard"/>
        <w:ind w:firstLine="709"/>
        <w:contextualSpacing/>
        <w:jc w:val="both"/>
        <w:rPr>
          <w:rFonts w:cs="Times New Roman"/>
          <w:sz w:val="28"/>
          <w:szCs w:val="28"/>
          <w:lang w:val="ru-RU"/>
        </w:rPr>
      </w:pPr>
      <w:r>
        <w:rPr>
          <w:rFonts w:cs="Times New Roman"/>
          <w:sz w:val="28"/>
          <w:szCs w:val="28"/>
          <w:lang w:val="ru-RU"/>
        </w:rPr>
        <w:t>- внести изменения в подпункт 2.7 пункта 2 статьи 6 Регламента не соответствует пункту 7 части 10 статьи  40 ФЗ № 131-ФЗ;</w:t>
      </w:r>
    </w:p>
    <w:p w:rsidR="00FE064C" w:rsidRDefault="00FE064C" w:rsidP="00FF344F">
      <w:pPr>
        <w:pStyle w:val="Standard"/>
        <w:ind w:firstLine="709"/>
        <w:contextualSpacing/>
        <w:jc w:val="both"/>
        <w:rPr>
          <w:rFonts w:cs="Times New Roman"/>
          <w:sz w:val="28"/>
          <w:szCs w:val="28"/>
          <w:lang w:val="ru-RU"/>
        </w:rPr>
      </w:pPr>
      <w:r>
        <w:rPr>
          <w:rFonts w:cs="Times New Roman"/>
          <w:sz w:val="28"/>
          <w:szCs w:val="28"/>
          <w:lang w:val="ru-RU"/>
        </w:rPr>
        <w:t>- внести изменения в пункт 1 с</w:t>
      </w:r>
      <w:r w:rsidR="006D52D6">
        <w:rPr>
          <w:rFonts w:cs="Times New Roman"/>
          <w:sz w:val="28"/>
          <w:szCs w:val="28"/>
          <w:lang w:val="ru-RU"/>
        </w:rPr>
        <w:t>т</w:t>
      </w:r>
      <w:r>
        <w:rPr>
          <w:rFonts w:cs="Times New Roman"/>
          <w:sz w:val="28"/>
          <w:szCs w:val="28"/>
          <w:lang w:val="ru-RU"/>
        </w:rPr>
        <w:t>атьи 7.1 Регламента, согласно которому председателем Совета депутатов является глава муниципального образования, не соответствует статье 26.1 Устава сельсовета, согласно которой председатель Совета депутатов избирается из числа его депутатов на срок полномочий данного состава. Порядок избрания определяется Регламентом Совета депутатов.</w:t>
      </w:r>
    </w:p>
    <w:p w:rsidR="00FE064C" w:rsidRDefault="00FE064C" w:rsidP="00FF344F">
      <w:pPr>
        <w:pStyle w:val="Standard"/>
        <w:ind w:firstLine="709"/>
        <w:contextualSpacing/>
        <w:jc w:val="both"/>
        <w:rPr>
          <w:rFonts w:cs="Times New Roman"/>
          <w:sz w:val="28"/>
          <w:szCs w:val="28"/>
          <w:lang w:val="ru-RU"/>
        </w:rPr>
      </w:pPr>
      <w:r>
        <w:rPr>
          <w:rFonts w:cs="Times New Roman"/>
          <w:sz w:val="28"/>
          <w:szCs w:val="28"/>
          <w:lang w:val="ru-RU"/>
        </w:rPr>
        <w:t>Кроме того, пункт 1 статьи 7.1. Регламента вступает во внутреннее противоречие с положениями статьи 7.2. Регламента.</w:t>
      </w:r>
    </w:p>
    <w:p w:rsidR="00FE064C" w:rsidRDefault="00FE064C" w:rsidP="00FF344F">
      <w:pPr>
        <w:pStyle w:val="Standard"/>
        <w:ind w:firstLine="709"/>
        <w:contextualSpacing/>
        <w:jc w:val="both"/>
        <w:rPr>
          <w:rFonts w:cs="Times New Roman"/>
          <w:sz w:val="28"/>
          <w:szCs w:val="28"/>
          <w:lang w:val="ru-RU"/>
        </w:rPr>
      </w:pPr>
      <w:r>
        <w:rPr>
          <w:rFonts w:cs="Times New Roman"/>
          <w:sz w:val="28"/>
          <w:szCs w:val="28"/>
          <w:lang w:val="ru-RU"/>
        </w:rPr>
        <w:t>Аналогичные изменения внести в статью 31 Регламента, в которой предусмотрены функции главы сельсовета как председателя;</w:t>
      </w:r>
    </w:p>
    <w:p w:rsidR="00FE064C" w:rsidRDefault="00FE064C" w:rsidP="00FF344F">
      <w:pPr>
        <w:pStyle w:val="Standard"/>
        <w:ind w:firstLine="709"/>
        <w:contextualSpacing/>
        <w:jc w:val="both"/>
        <w:rPr>
          <w:rFonts w:cs="Times New Roman"/>
          <w:sz w:val="28"/>
          <w:szCs w:val="28"/>
          <w:lang w:val="ru-RU"/>
        </w:rPr>
      </w:pPr>
      <w:r>
        <w:rPr>
          <w:rFonts w:cs="Times New Roman"/>
          <w:sz w:val="28"/>
          <w:szCs w:val="28"/>
          <w:lang w:val="ru-RU"/>
        </w:rPr>
        <w:t>- внести изменения в пункт 4 статьи 21 Устава сельсовета, которым предусмотрено, что сессия Совета депутатов признается правомочной при участии в ней не менее 2/3 от установленного числа депутатов;</w:t>
      </w:r>
    </w:p>
    <w:p w:rsidR="00FE064C" w:rsidRDefault="00FE064C" w:rsidP="00FF344F">
      <w:pPr>
        <w:pStyle w:val="Standard"/>
        <w:ind w:firstLine="709"/>
        <w:contextualSpacing/>
        <w:jc w:val="both"/>
        <w:rPr>
          <w:rFonts w:cs="Times New Roman"/>
          <w:sz w:val="28"/>
          <w:szCs w:val="28"/>
          <w:lang w:val="ru-RU"/>
        </w:rPr>
      </w:pPr>
      <w:r>
        <w:rPr>
          <w:rFonts w:cs="Times New Roman"/>
          <w:sz w:val="28"/>
          <w:szCs w:val="28"/>
          <w:lang w:val="ru-RU"/>
        </w:rPr>
        <w:t>- внести изменения в пункт 1 статьи 24 Регламента, не соответствует части 3 статьи 43 ФЗ № 131-ФЗ;</w:t>
      </w:r>
    </w:p>
    <w:p w:rsidR="00FE064C" w:rsidRDefault="00FE064C" w:rsidP="00FF344F">
      <w:pPr>
        <w:pStyle w:val="Standard"/>
        <w:ind w:firstLine="709"/>
        <w:contextualSpacing/>
        <w:jc w:val="both"/>
        <w:rPr>
          <w:rFonts w:cs="Times New Roman"/>
          <w:sz w:val="28"/>
          <w:szCs w:val="28"/>
          <w:lang w:val="ru-RU"/>
        </w:rPr>
      </w:pPr>
      <w:r>
        <w:rPr>
          <w:rFonts w:cs="Times New Roman"/>
          <w:sz w:val="28"/>
          <w:szCs w:val="28"/>
          <w:lang w:val="ru-RU"/>
        </w:rPr>
        <w:t>- внести изменения в пункт 3 статьи 27 Регламента не соответствует части 1 статьи 185 Бюджетного кодекса Российской Федерации в части установления срока представления проекта бюджетного сельсовета;</w:t>
      </w:r>
    </w:p>
    <w:p w:rsidR="00FE064C" w:rsidRDefault="00FE064C" w:rsidP="00FF344F">
      <w:pPr>
        <w:pStyle w:val="Standard"/>
        <w:ind w:firstLine="709"/>
        <w:contextualSpacing/>
        <w:jc w:val="both"/>
        <w:rPr>
          <w:rFonts w:cs="Times New Roman"/>
          <w:sz w:val="28"/>
          <w:szCs w:val="28"/>
          <w:lang w:val="ru-RU"/>
        </w:rPr>
      </w:pPr>
      <w:r>
        <w:rPr>
          <w:rFonts w:cs="Times New Roman"/>
          <w:sz w:val="28"/>
          <w:szCs w:val="28"/>
          <w:lang w:val="ru-RU"/>
        </w:rPr>
        <w:lastRenderedPageBreak/>
        <w:t>- внести изменения в пункт 4 статьи 28 Регламента не части 3 статьи 28 ФЗ № 131-ФЗ в части установления вопросов обязательных к рассмотрению на публичных слушаниях;</w:t>
      </w:r>
    </w:p>
    <w:p w:rsidR="00FE064C" w:rsidRDefault="00FE064C" w:rsidP="00FF344F">
      <w:pPr>
        <w:pStyle w:val="Standard"/>
        <w:ind w:firstLine="709"/>
        <w:contextualSpacing/>
        <w:jc w:val="both"/>
        <w:rPr>
          <w:rFonts w:cs="Times New Roman"/>
          <w:sz w:val="28"/>
          <w:szCs w:val="28"/>
          <w:lang w:val="ru-RU"/>
        </w:rPr>
      </w:pPr>
      <w:r>
        <w:rPr>
          <w:rFonts w:cs="Times New Roman"/>
          <w:sz w:val="28"/>
          <w:szCs w:val="28"/>
          <w:lang w:val="ru-RU"/>
        </w:rPr>
        <w:t>- внести изменения в статью 31 во второй и третий абзацы Регламента не соответствуют части 4 статьи 24 Устава сельсовета в части установления сроков для подписания и обнародования правовых актов;</w:t>
      </w:r>
    </w:p>
    <w:p w:rsidR="00FE064C" w:rsidRDefault="00FE064C" w:rsidP="00FF344F">
      <w:pPr>
        <w:pStyle w:val="Standard"/>
        <w:ind w:firstLine="709"/>
        <w:contextualSpacing/>
        <w:jc w:val="both"/>
        <w:rPr>
          <w:rFonts w:cs="Times New Roman"/>
          <w:sz w:val="28"/>
          <w:szCs w:val="28"/>
          <w:lang w:val="ru-RU"/>
        </w:rPr>
      </w:pPr>
      <w:r>
        <w:rPr>
          <w:rFonts w:cs="Times New Roman"/>
          <w:sz w:val="28"/>
          <w:szCs w:val="28"/>
          <w:lang w:val="ru-RU"/>
        </w:rPr>
        <w:t>- в наименовании и тек</w:t>
      </w:r>
      <w:r w:rsidR="006D52D6">
        <w:rPr>
          <w:rFonts w:cs="Times New Roman"/>
          <w:sz w:val="28"/>
          <w:szCs w:val="28"/>
          <w:lang w:val="ru-RU"/>
        </w:rPr>
        <w:t>с</w:t>
      </w:r>
      <w:r>
        <w:rPr>
          <w:rFonts w:cs="Times New Roman"/>
          <w:sz w:val="28"/>
          <w:szCs w:val="28"/>
          <w:lang w:val="ru-RU"/>
        </w:rPr>
        <w:t>те Акта и Регламента слова «муниципальное образование», заменить словами «Муринский сельсовет»;</w:t>
      </w:r>
    </w:p>
    <w:p w:rsidR="00FE064C" w:rsidRDefault="00FE064C" w:rsidP="00FF344F">
      <w:pPr>
        <w:pStyle w:val="Standard"/>
        <w:ind w:firstLine="709"/>
        <w:contextualSpacing/>
        <w:jc w:val="both"/>
        <w:rPr>
          <w:rFonts w:cs="Times New Roman"/>
          <w:sz w:val="28"/>
          <w:szCs w:val="28"/>
          <w:lang w:val="ru-RU"/>
        </w:rPr>
      </w:pPr>
      <w:r>
        <w:rPr>
          <w:rFonts w:cs="Times New Roman"/>
          <w:sz w:val="28"/>
          <w:szCs w:val="28"/>
          <w:lang w:val="ru-RU"/>
        </w:rPr>
        <w:t>- внести изменение в название статьи.</w:t>
      </w:r>
    </w:p>
    <w:p w:rsidR="00FE064C" w:rsidRDefault="00FE064C" w:rsidP="00FF344F">
      <w:pPr>
        <w:pStyle w:val="Standard"/>
        <w:ind w:firstLine="709"/>
        <w:contextualSpacing/>
        <w:jc w:val="both"/>
        <w:rPr>
          <w:rFonts w:cs="Times New Roman"/>
          <w:sz w:val="28"/>
          <w:szCs w:val="28"/>
          <w:lang w:val="ru-RU"/>
        </w:rPr>
      </w:pPr>
    </w:p>
    <w:p w:rsidR="00FE064C" w:rsidRDefault="00FE064C" w:rsidP="00FF344F">
      <w:pPr>
        <w:pStyle w:val="Standard"/>
        <w:ind w:firstLine="709"/>
        <w:contextualSpacing/>
        <w:jc w:val="both"/>
        <w:rPr>
          <w:rFonts w:cs="Times New Roman"/>
          <w:sz w:val="28"/>
          <w:szCs w:val="28"/>
          <w:lang w:val="ru-RU"/>
        </w:rPr>
      </w:pPr>
    </w:p>
    <w:tbl>
      <w:tblPr>
        <w:tblW w:w="0" w:type="auto"/>
        <w:tblInd w:w="250" w:type="dxa"/>
        <w:tblLayout w:type="fixed"/>
        <w:tblLook w:val="0000" w:firstRow="0" w:lastRow="0" w:firstColumn="0" w:lastColumn="0" w:noHBand="0" w:noVBand="0"/>
      </w:tblPr>
      <w:tblGrid>
        <w:gridCol w:w="5102"/>
        <w:gridCol w:w="4218"/>
      </w:tblGrid>
      <w:tr w:rsidR="006D52D6" w:rsidRPr="002F6928" w:rsidTr="00F420A2">
        <w:trPr>
          <w:trHeight w:val="1179"/>
        </w:trPr>
        <w:tc>
          <w:tcPr>
            <w:tcW w:w="5102" w:type="dxa"/>
            <w:shd w:val="clear" w:color="auto" w:fill="auto"/>
          </w:tcPr>
          <w:p w:rsidR="006D52D6" w:rsidRPr="002F6928" w:rsidRDefault="006D52D6" w:rsidP="00FF344F">
            <w:pPr>
              <w:ind w:firstLine="709"/>
              <w:contextualSpacing/>
              <w:jc w:val="both"/>
              <w:rPr>
                <w:bCs/>
                <w:kern w:val="1"/>
                <w:sz w:val="28"/>
                <w:szCs w:val="28"/>
                <w:lang w:eastAsia="hi-IN" w:bidi="hi-IN"/>
              </w:rPr>
            </w:pPr>
            <w:proofErr w:type="spellStart"/>
            <w:r w:rsidRPr="002F6928">
              <w:rPr>
                <w:bCs/>
                <w:kern w:val="1"/>
                <w:sz w:val="28"/>
                <w:szCs w:val="28"/>
                <w:lang w:eastAsia="hi-IN" w:bidi="hi-IN"/>
              </w:rPr>
              <w:t>Председатель</w:t>
            </w:r>
            <w:proofErr w:type="spellEnd"/>
            <w:r w:rsidRPr="002F6928">
              <w:rPr>
                <w:bCs/>
                <w:kern w:val="1"/>
                <w:sz w:val="28"/>
                <w:szCs w:val="28"/>
                <w:lang w:eastAsia="hi-IN" w:bidi="hi-IN"/>
              </w:rPr>
              <w:t xml:space="preserve"> </w:t>
            </w:r>
            <w:proofErr w:type="spellStart"/>
            <w:r w:rsidRPr="002F6928">
              <w:rPr>
                <w:bCs/>
                <w:kern w:val="1"/>
                <w:sz w:val="28"/>
                <w:szCs w:val="28"/>
                <w:lang w:eastAsia="hi-IN" w:bidi="hi-IN"/>
              </w:rPr>
              <w:t>сельского</w:t>
            </w:r>
            <w:proofErr w:type="spellEnd"/>
            <w:r w:rsidRPr="002F6928">
              <w:rPr>
                <w:bCs/>
                <w:kern w:val="1"/>
                <w:sz w:val="28"/>
                <w:szCs w:val="28"/>
                <w:lang w:eastAsia="hi-IN" w:bidi="hi-IN"/>
              </w:rPr>
              <w:t xml:space="preserve"> </w:t>
            </w:r>
          </w:p>
          <w:p w:rsidR="006D52D6" w:rsidRPr="002F6928" w:rsidRDefault="006D52D6" w:rsidP="00FF344F">
            <w:pPr>
              <w:ind w:firstLine="709"/>
              <w:contextualSpacing/>
              <w:jc w:val="both"/>
              <w:rPr>
                <w:bCs/>
                <w:kern w:val="1"/>
                <w:sz w:val="28"/>
                <w:szCs w:val="28"/>
                <w:lang w:eastAsia="hi-IN" w:bidi="hi-IN"/>
              </w:rPr>
            </w:pPr>
            <w:proofErr w:type="spellStart"/>
            <w:r w:rsidRPr="002F6928">
              <w:rPr>
                <w:bCs/>
                <w:kern w:val="1"/>
                <w:sz w:val="28"/>
                <w:szCs w:val="28"/>
                <w:lang w:eastAsia="hi-IN" w:bidi="hi-IN"/>
              </w:rPr>
              <w:t>Совета</w:t>
            </w:r>
            <w:proofErr w:type="spellEnd"/>
            <w:r w:rsidRPr="002F6928">
              <w:rPr>
                <w:bCs/>
                <w:kern w:val="1"/>
                <w:sz w:val="28"/>
                <w:szCs w:val="28"/>
                <w:lang w:eastAsia="hi-IN" w:bidi="hi-IN"/>
              </w:rPr>
              <w:t xml:space="preserve"> </w:t>
            </w:r>
            <w:proofErr w:type="spellStart"/>
            <w:r w:rsidRPr="002F6928">
              <w:rPr>
                <w:bCs/>
                <w:kern w:val="1"/>
                <w:sz w:val="28"/>
                <w:szCs w:val="28"/>
                <w:lang w:eastAsia="hi-IN" w:bidi="hi-IN"/>
              </w:rPr>
              <w:t>депутатов</w:t>
            </w:r>
            <w:proofErr w:type="spellEnd"/>
          </w:p>
          <w:p w:rsidR="006D52D6" w:rsidRPr="002F6928" w:rsidRDefault="006D52D6" w:rsidP="00FF344F">
            <w:pPr>
              <w:ind w:firstLine="709"/>
              <w:contextualSpacing/>
              <w:jc w:val="both"/>
              <w:rPr>
                <w:bCs/>
                <w:kern w:val="1"/>
                <w:sz w:val="28"/>
                <w:szCs w:val="28"/>
                <w:lang w:eastAsia="hi-IN" w:bidi="hi-IN"/>
              </w:rPr>
            </w:pPr>
          </w:p>
          <w:p w:rsidR="006D52D6" w:rsidRPr="002F6928" w:rsidRDefault="006D52D6" w:rsidP="00FF344F">
            <w:pPr>
              <w:ind w:firstLine="709"/>
              <w:contextualSpacing/>
              <w:jc w:val="both"/>
              <w:rPr>
                <w:bCs/>
                <w:kern w:val="1"/>
                <w:sz w:val="28"/>
                <w:szCs w:val="28"/>
                <w:lang w:eastAsia="hi-IN" w:bidi="hi-IN"/>
              </w:rPr>
            </w:pPr>
            <w:r w:rsidRPr="002F6928">
              <w:rPr>
                <w:bCs/>
                <w:kern w:val="1"/>
                <w:sz w:val="28"/>
                <w:szCs w:val="28"/>
                <w:lang w:eastAsia="hi-IN" w:bidi="hi-IN"/>
              </w:rPr>
              <w:t>_______________</w:t>
            </w:r>
            <w:proofErr w:type="spellStart"/>
            <w:r w:rsidRPr="002F6928">
              <w:rPr>
                <w:bCs/>
                <w:kern w:val="1"/>
                <w:sz w:val="28"/>
                <w:szCs w:val="28"/>
                <w:lang w:eastAsia="hi-IN" w:bidi="hi-IN"/>
              </w:rPr>
              <w:t>Ровных</w:t>
            </w:r>
            <w:proofErr w:type="spellEnd"/>
            <w:r w:rsidRPr="002F6928">
              <w:rPr>
                <w:bCs/>
                <w:kern w:val="1"/>
                <w:sz w:val="28"/>
                <w:szCs w:val="28"/>
                <w:lang w:eastAsia="hi-IN" w:bidi="hi-IN"/>
              </w:rPr>
              <w:t xml:space="preserve"> С.Г.</w:t>
            </w:r>
          </w:p>
        </w:tc>
        <w:tc>
          <w:tcPr>
            <w:tcW w:w="4218" w:type="dxa"/>
            <w:shd w:val="clear" w:color="auto" w:fill="auto"/>
          </w:tcPr>
          <w:p w:rsidR="006D52D6" w:rsidRPr="002F6928" w:rsidRDefault="006D52D6" w:rsidP="00FF344F">
            <w:pPr>
              <w:ind w:firstLine="709"/>
              <w:contextualSpacing/>
              <w:jc w:val="both"/>
              <w:rPr>
                <w:bCs/>
                <w:kern w:val="1"/>
                <w:sz w:val="28"/>
                <w:szCs w:val="28"/>
                <w:lang w:eastAsia="hi-IN" w:bidi="hi-IN"/>
              </w:rPr>
            </w:pPr>
            <w:proofErr w:type="spellStart"/>
            <w:r w:rsidRPr="002F6928">
              <w:rPr>
                <w:bCs/>
                <w:kern w:val="1"/>
                <w:sz w:val="28"/>
                <w:szCs w:val="28"/>
                <w:lang w:eastAsia="hi-IN" w:bidi="hi-IN"/>
              </w:rPr>
              <w:t>Глава</w:t>
            </w:r>
            <w:proofErr w:type="spellEnd"/>
            <w:r w:rsidRPr="002F6928">
              <w:rPr>
                <w:bCs/>
                <w:kern w:val="1"/>
                <w:sz w:val="28"/>
                <w:szCs w:val="28"/>
                <w:lang w:eastAsia="hi-IN" w:bidi="hi-IN"/>
              </w:rPr>
              <w:t xml:space="preserve"> Муринского </w:t>
            </w:r>
            <w:proofErr w:type="spellStart"/>
            <w:r w:rsidRPr="002F6928">
              <w:rPr>
                <w:bCs/>
                <w:kern w:val="1"/>
                <w:sz w:val="28"/>
                <w:szCs w:val="28"/>
                <w:lang w:eastAsia="hi-IN" w:bidi="hi-IN"/>
              </w:rPr>
              <w:t>сельсовета</w:t>
            </w:r>
            <w:proofErr w:type="spellEnd"/>
          </w:p>
          <w:p w:rsidR="006D52D6" w:rsidRPr="002F6928" w:rsidRDefault="006D52D6" w:rsidP="00FF344F">
            <w:pPr>
              <w:ind w:firstLine="709"/>
              <w:contextualSpacing/>
              <w:jc w:val="both"/>
              <w:rPr>
                <w:bCs/>
                <w:kern w:val="1"/>
                <w:sz w:val="28"/>
                <w:szCs w:val="28"/>
                <w:lang w:eastAsia="hi-IN" w:bidi="hi-IN"/>
              </w:rPr>
            </w:pPr>
            <w:r w:rsidRPr="002F6928">
              <w:rPr>
                <w:bCs/>
                <w:kern w:val="1"/>
                <w:sz w:val="28"/>
                <w:szCs w:val="28"/>
                <w:lang w:eastAsia="hi-IN" w:bidi="hi-IN"/>
              </w:rPr>
              <w:t xml:space="preserve"> </w:t>
            </w:r>
          </w:p>
          <w:p w:rsidR="006D52D6" w:rsidRPr="002F6928" w:rsidRDefault="006D52D6" w:rsidP="00FF344F">
            <w:pPr>
              <w:ind w:firstLine="709"/>
              <w:contextualSpacing/>
              <w:jc w:val="both"/>
              <w:rPr>
                <w:bCs/>
                <w:kern w:val="1"/>
                <w:sz w:val="28"/>
                <w:szCs w:val="28"/>
                <w:lang w:eastAsia="hi-IN" w:bidi="hi-IN"/>
              </w:rPr>
            </w:pPr>
          </w:p>
          <w:p w:rsidR="006D52D6" w:rsidRPr="002F6928" w:rsidRDefault="006D52D6" w:rsidP="00FF344F">
            <w:pPr>
              <w:ind w:firstLine="709"/>
              <w:contextualSpacing/>
              <w:jc w:val="both"/>
              <w:rPr>
                <w:bCs/>
                <w:kern w:val="1"/>
                <w:sz w:val="28"/>
                <w:szCs w:val="28"/>
                <w:lang w:eastAsia="hi-IN" w:bidi="hi-IN"/>
              </w:rPr>
            </w:pPr>
            <w:r w:rsidRPr="002F6928">
              <w:rPr>
                <w:bCs/>
                <w:kern w:val="1"/>
                <w:sz w:val="28"/>
                <w:szCs w:val="28"/>
                <w:lang w:eastAsia="hi-IN" w:bidi="hi-IN"/>
              </w:rPr>
              <w:t>______________Е.В. Вазисова</w:t>
            </w:r>
          </w:p>
          <w:p w:rsidR="006D52D6" w:rsidRPr="002F6928" w:rsidRDefault="006D52D6" w:rsidP="00FF344F">
            <w:pPr>
              <w:ind w:firstLine="709"/>
              <w:contextualSpacing/>
              <w:jc w:val="both"/>
              <w:rPr>
                <w:bCs/>
                <w:kern w:val="1"/>
                <w:sz w:val="28"/>
                <w:szCs w:val="28"/>
                <w:lang w:eastAsia="hi-IN" w:bidi="hi-IN"/>
              </w:rPr>
            </w:pPr>
            <w:r>
              <w:rPr>
                <w:bCs/>
                <w:kern w:val="1"/>
                <w:sz w:val="28"/>
                <w:szCs w:val="28"/>
                <w:lang w:eastAsia="hi-IN" w:bidi="hi-IN"/>
              </w:rPr>
              <w:t xml:space="preserve">                    </w:t>
            </w:r>
            <w:r w:rsidRPr="002F6928">
              <w:rPr>
                <w:bCs/>
                <w:kern w:val="1"/>
                <w:sz w:val="28"/>
                <w:szCs w:val="28"/>
                <w:lang w:eastAsia="hi-IN" w:bidi="hi-IN"/>
              </w:rPr>
              <w:t xml:space="preserve">     </w:t>
            </w:r>
          </w:p>
        </w:tc>
      </w:tr>
    </w:tbl>
    <w:p w:rsidR="003F2BFF" w:rsidRDefault="003F2BFF" w:rsidP="00FF344F">
      <w:pPr>
        <w:ind w:firstLine="709"/>
        <w:contextualSpacing/>
        <w:jc w:val="both"/>
      </w:pPr>
    </w:p>
    <w:sectPr w:rsidR="003F2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C4"/>
    <w:rsid w:val="003F2BFF"/>
    <w:rsid w:val="0057154C"/>
    <w:rsid w:val="006A1F31"/>
    <w:rsid w:val="006D52D6"/>
    <w:rsid w:val="008932C4"/>
    <w:rsid w:val="00FE064C"/>
    <w:rsid w:val="00FF3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64C"/>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1">
    <w:name w:val="heading 1"/>
    <w:basedOn w:val="Standard"/>
    <w:next w:val="Standard"/>
    <w:link w:val="10"/>
    <w:qFormat/>
    <w:rsid w:val="00FE064C"/>
    <w:pPr>
      <w:keepNext/>
      <w:ind w:left="-567" w:right="-766"/>
      <w:jc w:val="center"/>
      <w:outlineLvl w:val="0"/>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064C"/>
    <w:rPr>
      <w:rFonts w:ascii="Times New Roman" w:eastAsia="Times New Roman" w:hAnsi="Times New Roman" w:cs="Tahoma"/>
      <w:kern w:val="3"/>
      <w:sz w:val="28"/>
      <w:szCs w:val="20"/>
      <w:lang w:val="de-DE" w:eastAsia="ja-JP" w:bidi="fa-IR"/>
    </w:rPr>
  </w:style>
  <w:style w:type="paragraph" w:customStyle="1" w:styleId="Standard">
    <w:name w:val="Standard"/>
    <w:rsid w:val="00FE064C"/>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uiPriority w:val="99"/>
    <w:semiHidden/>
    <w:unhideWhenUsed/>
    <w:rsid w:val="00FE064C"/>
    <w:rPr>
      <w:rFonts w:ascii="Tahoma" w:hAnsi="Tahoma"/>
      <w:sz w:val="16"/>
      <w:szCs w:val="16"/>
    </w:rPr>
  </w:style>
  <w:style w:type="character" w:customStyle="1" w:styleId="a4">
    <w:name w:val="Текст выноски Знак"/>
    <w:basedOn w:val="a0"/>
    <w:link w:val="a3"/>
    <w:uiPriority w:val="99"/>
    <w:semiHidden/>
    <w:rsid w:val="00FE064C"/>
    <w:rPr>
      <w:rFonts w:ascii="Tahoma" w:eastAsia="Andale Sans UI" w:hAnsi="Tahoma" w:cs="Tahoma"/>
      <w:kern w:val="3"/>
      <w:sz w:val="16"/>
      <w:szCs w:val="16"/>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64C"/>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1">
    <w:name w:val="heading 1"/>
    <w:basedOn w:val="Standard"/>
    <w:next w:val="Standard"/>
    <w:link w:val="10"/>
    <w:qFormat/>
    <w:rsid w:val="00FE064C"/>
    <w:pPr>
      <w:keepNext/>
      <w:ind w:left="-567" w:right="-766"/>
      <w:jc w:val="center"/>
      <w:outlineLvl w:val="0"/>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064C"/>
    <w:rPr>
      <w:rFonts w:ascii="Times New Roman" w:eastAsia="Times New Roman" w:hAnsi="Times New Roman" w:cs="Tahoma"/>
      <w:kern w:val="3"/>
      <w:sz w:val="28"/>
      <w:szCs w:val="20"/>
      <w:lang w:val="de-DE" w:eastAsia="ja-JP" w:bidi="fa-IR"/>
    </w:rPr>
  </w:style>
  <w:style w:type="paragraph" w:customStyle="1" w:styleId="Standard">
    <w:name w:val="Standard"/>
    <w:rsid w:val="00FE064C"/>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uiPriority w:val="99"/>
    <w:semiHidden/>
    <w:unhideWhenUsed/>
    <w:rsid w:val="00FE064C"/>
    <w:rPr>
      <w:rFonts w:ascii="Tahoma" w:hAnsi="Tahoma"/>
      <w:sz w:val="16"/>
      <w:szCs w:val="16"/>
    </w:rPr>
  </w:style>
  <w:style w:type="character" w:customStyle="1" w:styleId="a4">
    <w:name w:val="Текст выноски Знак"/>
    <w:basedOn w:val="a0"/>
    <w:link w:val="a3"/>
    <w:uiPriority w:val="99"/>
    <w:semiHidden/>
    <w:rsid w:val="00FE064C"/>
    <w:rPr>
      <w:rFonts w:ascii="Tahoma" w:eastAsia="Andale Sans UI" w:hAnsi="Tahoma" w:cs="Tahoma"/>
      <w:kern w:val="3"/>
      <w:sz w:val="16"/>
      <w:szCs w:val="16"/>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3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432</Words>
  <Characters>2465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2022-09-16T04:51:00Z</cp:lastPrinted>
  <dcterms:created xsi:type="dcterms:W3CDTF">2022-09-16T01:37:00Z</dcterms:created>
  <dcterms:modified xsi:type="dcterms:W3CDTF">2022-09-27T06:17:00Z</dcterms:modified>
</cp:coreProperties>
</file>