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8D" w:rsidRPr="00A46136" w:rsidRDefault="00B3068D" w:rsidP="00A4613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bookmarkStart w:id="0" w:name="_GoBack"/>
    </w:p>
    <w:p w:rsidR="00B3068D" w:rsidRPr="00A46136" w:rsidRDefault="00B3068D" w:rsidP="00A4613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B3068D" w:rsidRPr="00A46136" w:rsidRDefault="00B3068D" w:rsidP="00A46136">
      <w:pPr>
        <w:spacing w:after="0" w:line="240" w:lineRule="auto"/>
        <w:ind w:firstLine="709"/>
        <w:contextualSpacing/>
        <w:jc w:val="both"/>
        <w:rPr>
          <w:rFonts w:ascii="Arial" w:eastAsia="Times New Roman" w:hAnsi="Arial" w:cs="Arial"/>
          <w:b/>
          <w:sz w:val="24"/>
          <w:szCs w:val="24"/>
          <w:lang w:eastAsia="ru-RU"/>
        </w:rPr>
      </w:pPr>
      <w:r w:rsidRPr="00A46136">
        <w:rPr>
          <w:rFonts w:ascii="Arial" w:eastAsia="Times New Roman" w:hAnsi="Arial" w:cs="Arial"/>
          <w:b/>
          <w:sz w:val="24"/>
          <w:szCs w:val="24"/>
          <w:lang w:eastAsia="ru-RU"/>
        </w:rPr>
        <w:t>МУРИНСКИЙ СЕЛЬСКИЙ СОВЕТ ДЕПУТАТОВ</w:t>
      </w:r>
    </w:p>
    <w:p w:rsidR="00B3068D" w:rsidRPr="00A46136" w:rsidRDefault="00B3068D" w:rsidP="00A46136">
      <w:pPr>
        <w:spacing w:after="0" w:line="240" w:lineRule="auto"/>
        <w:ind w:firstLine="709"/>
        <w:contextualSpacing/>
        <w:jc w:val="both"/>
        <w:rPr>
          <w:rFonts w:ascii="Arial" w:eastAsia="Times New Roman" w:hAnsi="Arial" w:cs="Arial"/>
          <w:b/>
          <w:sz w:val="24"/>
          <w:szCs w:val="24"/>
          <w:lang w:eastAsia="ru-RU"/>
        </w:rPr>
      </w:pPr>
    </w:p>
    <w:p w:rsidR="00B3068D" w:rsidRPr="00A46136" w:rsidRDefault="00B3068D" w:rsidP="00A46136">
      <w:pPr>
        <w:spacing w:after="0" w:line="240" w:lineRule="auto"/>
        <w:ind w:firstLine="709"/>
        <w:contextualSpacing/>
        <w:jc w:val="both"/>
        <w:rPr>
          <w:rFonts w:ascii="Arial" w:eastAsia="Times New Roman" w:hAnsi="Arial" w:cs="Arial"/>
          <w:b/>
          <w:sz w:val="24"/>
          <w:szCs w:val="24"/>
          <w:lang w:eastAsia="ru-RU"/>
        </w:rPr>
      </w:pPr>
      <w:r w:rsidRPr="00A46136">
        <w:rPr>
          <w:rFonts w:ascii="Arial" w:eastAsia="Times New Roman" w:hAnsi="Arial" w:cs="Arial"/>
          <w:b/>
          <w:sz w:val="24"/>
          <w:szCs w:val="24"/>
          <w:lang w:eastAsia="ru-RU"/>
        </w:rPr>
        <w:t>КУРАГИНСКОГО РАЙОНА КРАСНОЯРСКОГО КРАЯ</w:t>
      </w:r>
    </w:p>
    <w:p w:rsidR="00B3068D" w:rsidRPr="00A46136" w:rsidRDefault="00B3068D" w:rsidP="00A46136">
      <w:pPr>
        <w:spacing w:after="0" w:line="240" w:lineRule="auto"/>
        <w:ind w:firstLine="709"/>
        <w:contextualSpacing/>
        <w:jc w:val="both"/>
        <w:rPr>
          <w:rFonts w:ascii="Arial" w:eastAsia="Times New Roman" w:hAnsi="Arial" w:cs="Arial"/>
          <w:b/>
          <w:sz w:val="24"/>
          <w:szCs w:val="24"/>
          <w:lang w:eastAsia="ru-RU"/>
        </w:rPr>
      </w:pPr>
    </w:p>
    <w:p w:rsidR="00B3068D" w:rsidRPr="00A46136" w:rsidRDefault="00B3068D" w:rsidP="00A46136">
      <w:pPr>
        <w:keepNext/>
        <w:spacing w:after="0" w:line="240" w:lineRule="auto"/>
        <w:ind w:firstLine="709"/>
        <w:contextualSpacing/>
        <w:jc w:val="both"/>
        <w:rPr>
          <w:rFonts w:ascii="Arial" w:eastAsia="Times New Roman" w:hAnsi="Arial" w:cs="Arial"/>
          <w:b/>
          <w:bCs/>
          <w:sz w:val="24"/>
          <w:szCs w:val="24"/>
          <w:lang w:eastAsia="ru-RU"/>
        </w:rPr>
      </w:pPr>
      <w:r w:rsidRPr="00A46136">
        <w:rPr>
          <w:rFonts w:ascii="Arial" w:eastAsia="Times New Roman" w:hAnsi="Arial" w:cs="Arial"/>
          <w:b/>
          <w:bCs/>
          <w:sz w:val="24"/>
          <w:szCs w:val="24"/>
          <w:lang w:eastAsia="ru-RU"/>
        </w:rPr>
        <w:t>РЕШЕНИЕ</w:t>
      </w:r>
    </w:p>
    <w:p w:rsidR="00B3068D" w:rsidRPr="00A46136" w:rsidRDefault="00B3068D" w:rsidP="00A46136">
      <w:pPr>
        <w:keepNext/>
        <w:spacing w:after="0" w:line="240" w:lineRule="auto"/>
        <w:ind w:firstLine="709"/>
        <w:contextualSpacing/>
        <w:jc w:val="both"/>
        <w:rPr>
          <w:rFonts w:ascii="Arial" w:eastAsia="Times New Roman" w:hAnsi="Arial" w:cs="Arial"/>
          <w:b/>
          <w:bCs/>
          <w:sz w:val="24"/>
          <w:szCs w:val="24"/>
          <w:lang w:eastAsia="ru-RU"/>
        </w:rPr>
      </w:pPr>
    </w:p>
    <w:p w:rsidR="00B3068D" w:rsidRPr="00A46136" w:rsidRDefault="00B3068D" w:rsidP="00A46136">
      <w:pPr>
        <w:tabs>
          <w:tab w:val="left" w:pos="748"/>
        </w:tabs>
        <w:spacing w:after="0" w:line="240" w:lineRule="auto"/>
        <w:ind w:firstLine="709"/>
        <w:contextualSpacing/>
        <w:jc w:val="both"/>
        <w:rPr>
          <w:rFonts w:ascii="Arial" w:eastAsia="Times New Roman" w:hAnsi="Arial" w:cs="Arial"/>
          <w:b/>
          <w:sz w:val="24"/>
          <w:szCs w:val="24"/>
          <w:lang w:eastAsia="ru-RU"/>
        </w:rPr>
      </w:pPr>
      <w:r w:rsidRPr="00A46136">
        <w:rPr>
          <w:rFonts w:ascii="Arial" w:eastAsia="Times New Roman" w:hAnsi="Arial" w:cs="Arial"/>
          <w:b/>
          <w:sz w:val="24"/>
          <w:szCs w:val="24"/>
          <w:lang w:eastAsia="ru-RU"/>
        </w:rPr>
        <w:t>24.12.2021                                  с. Мурино                              № 14-87-р</w:t>
      </w:r>
    </w:p>
    <w:p w:rsidR="00B3068D" w:rsidRPr="00A46136" w:rsidRDefault="00B3068D" w:rsidP="00A46136">
      <w:pPr>
        <w:widowControl w:val="0"/>
        <w:autoSpaceDE w:val="0"/>
        <w:autoSpaceDN w:val="0"/>
        <w:adjustRightInd w:val="0"/>
        <w:spacing w:after="0" w:line="240" w:lineRule="auto"/>
        <w:ind w:firstLine="709"/>
        <w:contextualSpacing/>
        <w:jc w:val="both"/>
        <w:rPr>
          <w:rFonts w:ascii="Arial" w:eastAsia="Times New Roman" w:hAnsi="Arial" w:cs="Arial"/>
          <w:b/>
          <w:bCs/>
          <w:sz w:val="24"/>
          <w:szCs w:val="24"/>
          <w:lang w:eastAsia="ru-RU"/>
        </w:rPr>
      </w:pPr>
    </w:p>
    <w:p w:rsidR="00B3068D" w:rsidRPr="00A46136" w:rsidRDefault="00B3068D" w:rsidP="00A46136">
      <w:pPr>
        <w:spacing w:after="0" w:line="240" w:lineRule="auto"/>
        <w:ind w:firstLine="709"/>
        <w:contextualSpacing/>
        <w:jc w:val="both"/>
        <w:rPr>
          <w:rFonts w:ascii="Arial" w:eastAsia="Times New Roman" w:hAnsi="Arial" w:cs="Arial"/>
          <w:b/>
          <w:sz w:val="24"/>
          <w:szCs w:val="24"/>
          <w:lang w:eastAsia="ru-RU"/>
        </w:rPr>
      </w:pPr>
      <w:r w:rsidRPr="00A46136">
        <w:rPr>
          <w:rFonts w:ascii="Arial" w:eastAsia="Times New Roman" w:hAnsi="Arial" w:cs="Arial"/>
          <w:b/>
          <w:bCs/>
          <w:sz w:val="24"/>
          <w:szCs w:val="24"/>
          <w:lang w:eastAsia="ru-RU"/>
        </w:rPr>
        <w:t>О внесении изменений в Решение № 53-174-р от 15.08.2019 «Об утверждении Положения об условиях и порядке предоставления муниципальному служащему права на пенсию за выслугу лет за счет средств бюджета Муринского сельсовета»</w:t>
      </w:r>
    </w:p>
    <w:p w:rsidR="00B3068D" w:rsidRPr="00A46136" w:rsidRDefault="00B3068D" w:rsidP="00A46136">
      <w:pPr>
        <w:widowControl w:val="0"/>
        <w:autoSpaceDE w:val="0"/>
        <w:autoSpaceDN w:val="0"/>
        <w:adjustRightInd w:val="0"/>
        <w:spacing w:after="0" w:line="240" w:lineRule="auto"/>
        <w:ind w:firstLine="709"/>
        <w:contextualSpacing/>
        <w:jc w:val="both"/>
        <w:rPr>
          <w:rFonts w:ascii="Arial" w:eastAsia="Times New Roman" w:hAnsi="Arial" w:cs="Arial"/>
          <w:b/>
          <w:bCs/>
          <w:sz w:val="24"/>
          <w:szCs w:val="24"/>
          <w:lang w:eastAsia="ru-RU"/>
        </w:rPr>
      </w:pP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В соответствии с пунктом 4 статьи 9 Закона Красноярского края </w:t>
      </w:r>
      <w:hyperlink r:id="rId5" w:tgtFrame="_blank" w:history="1">
        <w:r w:rsidRPr="00A46136">
          <w:rPr>
            <w:rFonts w:ascii="Arial" w:eastAsia="Times New Roman" w:hAnsi="Arial" w:cs="Arial"/>
            <w:sz w:val="24"/>
            <w:szCs w:val="24"/>
            <w:lang w:eastAsia="ru-RU"/>
          </w:rPr>
          <w:t>от 24.04.2008 № 5-1565</w:t>
        </w:r>
      </w:hyperlink>
      <w:r w:rsidRPr="00A46136">
        <w:rPr>
          <w:rFonts w:ascii="Arial" w:eastAsia="Times New Roman" w:hAnsi="Arial" w:cs="Arial"/>
          <w:sz w:val="24"/>
          <w:szCs w:val="24"/>
          <w:lang w:eastAsia="ru-RU"/>
        </w:rPr>
        <w:t xml:space="preserve"> «Об особенностях правового регулирования муниципальной службы в Красноярском крае», статьей 54.4 Устава Муринского сельсовета Курагинского района Красноярского края, Муринский сельский Совет депутатов </w:t>
      </w:r>
      <w:r w:rsidRPr="00A46136">
        <w:rPr>
          <w:rFonts w:ascii="Arial" w:eastAsia="Times New Roman" w:hAnsi="Arial" w:cs="Arial"/>
          <w:b/>
          <w:sz w:val="24"/>
          <w:szCs w:val="24"/>
          <w:lang w:eastAsia="ru-RU"/>
        </w:rPr>
        <w:t>РЕШИЛ:</w:t>
      </w:r>
    </w:p>
    <w:p w:rsidR="00B3068D" w:rsidRPr="00A46136" w:rsidRDefault="00B3068D" w:rsidP="00A46136">
      <w:pPr>
        <w:pStyle w:val="Standard"/>
        <w:autoSpaceDE w:val="0"/>
        <w:ind w:firstLine="709"/>
        <w:contextualSpacing/>
        <w:jc w:val="both"/>
        <w:rPr>
          <w:rFonts w:ascii="Arial" w:hAnsi="Arial" w:cs="Arial"/>
        </w:rPr>
      </w:pPr>
      <w:r w:rsidRPr="00A46136">
        <w:rPr>
          <w:rFonts w:ascii="Arial" w:hAnsi="Arial" w:cs="Arial"/>
        </w:rPr>
        <w:t xml:space="preserve">1. </w:t>
      </w:r>
      <w:proofErr w:type="spellStart"/>
      <w:r w:rsidRPr="00A46136">
        <w:rPr>
          <w:rFonts w:ascii="Arial" w:hAnsi="Arial" w:cs="Arial"/>
        </w:rPr>
        <w:t>Внести</w:t>
      </w:r>
      <w:proofErr w:type="spellEnd"/>
      <w:r w:rsidRPr="00A46136">
        <w:rPr>
          <w:rFonts w:ascii="Arial" w:hAnsi="Arial" w:cs="Arial"/>
          <w:lang w:val="ru-RU"/>
        </w:rPr>
        <w:t xml:space="preserve"> </w:t>
      </w:r>
      <w:proofErr w:type="spellStart"/>
      <w:r w:rsidRPr="00A46136">
        <w:rPr>
          <w:rFonts w:ascii="Arial" w:hAnsi="Arial" w:cs="Arial"/>
        </w:rPr>
        <w:t>изменения</w:t>
      </w:r>
      <w:proofErr w:type="spellEnd"/>
      <w:r w:rsidRPr="00A46136">
        <w:rPr>
          <w:rFonts w:ascii="Arial" w:hAnsi="Arial" w:cs="Arial"/>
        </w:rPr>
        <w:t xml:space="preserve"> в </w:t>
      </w:r>
      <w:r w:rsidRPr="00A46136">
        <w:rPr>
          <w:rFonts w:ascii="Arial" w:eastAsia="Times New Roman CYR" w:hAnsi="Arial" w:cs="Arial"/>
          <w:lang w:val="ru-RU"/>
        </w:rPr>
        <w:t>решение Муринского сельского Совета депутатов от 15.08.2019 № 53-174-р «Об утверждении Положения об условиях и порядке предоставления муниципальному служащему права на пенсию за выслугу лет за счет средств бюджета Муринского сельсовета »</w:t>
      </w:r>
      <w:r w:rsidRPr="00A46136">
        <w:rPr>
          <w:rFonts w:ascii="Arial" w:hAnsi="Arial" w:cs="Arial"/>
        </w:rPr>
        <w:t>:</w:t>
      </w:r>
    </w:p>
    <w:p w:rsidR="00B3068D" w:rsidRPr="00A46136" w:rsidRDefault="00B3068D" w:rsidP="00A46136">
      <w:pPr>
        <w:widowControl w:val="0"/>
        <w:autoSpaceDE w:val="0"/>
        <w:autoSpaceDN w:val="0"/>
        <w:adjustRightInd w:val="0"/>
        <w:spacing w:after="0" w:line="240" w:lineRule="auto"/>
        <w:ind w:firstLine="709"/>
        <w:contextualSpacing/>
        <w:jc w:val="both"/>
        <w:rPr>
          <w:rFonts w:ascii="Arial" w:hAnsi="Arial" w:cs="Arial"/>
          <w:sz w:val="24"/>
          <w:szCs w:val="24"/>
        </w:rPr>
      </w:pPr>
      <w:r w:rsidRPr="00A46136">
        <w:rPr>
          <w:rFonts w:ascii="Arial" w:hAnsi="Arial" w:cs="Arial"/>
          <w:sz w:val="24"/>
          <w:szCs w:val="24"/>
        </w:rPr>
        <w:t>1.1. В подпункте а) пункта 2.14 слова «</w:t>
      </w:r>
      <w:r w:rsidRPr="00A46136">
        <w:rPr>
          <w:rFonts w:ascii="Arial" w:eastAsia="Times New Roman" w:hAnsi="Arial" w:cs="Arial"/>
          <w:sz w:val="24"/>
          <w:szCs w:val="24"/>
          <w:lang w:eastAsia="ru-RU"/>
        </w:rPr>
        <w:t>гражданской службы не менее 12 полных месяцев с более высоким должностным окладом</w:t>
      </w:r>
      <w:r w:rsidRPr="00A46136">
        <w:rPr>
          <w:rFonts w:ascii="Arial" w:hAnsi="Arial" w:cs="Arial"/>
          <w:sz w:val="24"/>
          <w:szCs w:val="24"/>
        </w:rPr>
        <w:t>» заменить словами «</w:t>
      </w:r>
      <w:r w:rsidRPr="00A46136">
        <w:rPr>
          <w:rFonts w:ascii="Arial" w:eastAsia="Times New Roman" w:hAnsi="Arial" w:cs="Arial"/>
          <w:sz w:val="24"/>
          <w:szCs w:val="24"/>
          <w:lang w:eastAsia="ru-RU"/>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roofErr w:type="gramStart"/>
      <w:r w:rsidRPr="00A46136">
        <w:rPr>
          <w:rFonts w:ascii="Arial" w:hAnsi="Arial" w:cs="Arial"/>
          <w:sz w:val="24"/>
          <w:szCs w:val="24"/>
        </w:rPr>
        <w:t>.».</w:t>
      </w:r>
      <w:proofErr w:type="gramEnd"/>
    </w:p>
    <w:p w:rsidR="00B3068D" w:rsidRPr="00A46136" w:rsidRDefault="00B3068D" w:rsidP="00A4613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1.2. в пункт 2.15 после слов «денежного содержания муниципальных служащих» дополнить словами «, возобновления выплаты пенсии за выслугу лет в случаи </w:t>
      </w:r>
      <w:proofErr w:type="gramStart"/>
      <w:r w:rsidRPr="00A46136">
        <w:rPr>
          <w:rFonts w:ascii="Arial" w:eastAsia="Times New Roman" w:hAnsi="Arial" w:cs="Arial"/>
          <w:sz w:val="24"/>
          <w:szCs w:val="24"/>
          <w:lang w:eastAsia="ru-RU"/>
        </w:rPr>
        <w:t>предусмотренном</w:t>
      </w:r>
      <w:proofErr w:type="gramEnd"/>
      <w:r w:rsidRPr="00A46136">
        <w:rPr>
          <w:rFonts w:ascii="Arial" w:eastAsia="Times New Roman" w:hAnsi="Arial" w:cs="Arial"/>
          <w:sz w:val="24"/>
          <w:szCs w:val="24"/>
          <w:lang w:eastAsia="ru-RU"/>
        </w:rPr>
        <w:t xml:space="preserve"> пунктами в  2.1 – 2.12 настоящего Положения».</w:t>
      </w:r>
    </w:p>
    <w:p w:rsidR="00B3068D" w:rsidRPr="00A46136" w:rsidRDefault="00B3068D" w:rsidP="00A4613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2. </w:t>
      </w:r>
      <w:proofErr w:type="gramStart"/>
      <w:r w:rsidRPr="00A46136">
        <w:rPr>
          <w:rFonts w:ascii="Arial" w:eastAsia="Times New Roman" w:hAnsi="Arial" w:cs="Arial"/>
          <w:sz w:val="24"/>
          <w:szCs w:val="24"/>
          <w:lang w:eastAsia="ru-RU"/>
        </w:rPr>
        <w:t>Контроль за</w:t>
      </w:r>
      <w:proofErr w:type="gramEnd"/>
      <w:r w:rsidRPr="00A46136">
        <w:rPr>
          <w:rFonts w:ascii="Arial" w:eastAsia="Times New Roman" w:hAnsi="Arial" w:cs="Arial"/>
          <w:sz w:val="24"/>
          <w:szCs w:val="24"/>
          <w:lang w:eastAsia="ru-RU"/>
        </w:rPr>
        <w:t xml:space="preserve"> исполнением настоящего Решения возложить на Главу Муринского сельсовета.</w:t>
      </w:r>
    </w:p>
    <w:p w:rsidR="00B3068D" w:rsidRPr="00A46136" w:rsidRDefault="00B3068D" w:rsidP="00A4613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 Настоящее Решение вступает в силу со дня, следующим за днем его опубликования в газете «Муринский вестник».</w:t>
      </w:r>
    </w:p>
    <w:p w:rsidR="00B3068D" w:rsidRPr="00A46136" w:rsidRDefault="00B3068D" w:rsidP="00A46136">
      <w:pPr>
        <w:widowControl w:val="0"/>
        <w:suppressAutoHyphens/>
        <w:spacing w:after="0" w:line="240" w:lineRule="auto"/>
        <w:ind w:firstLine="709"/>
        <w:contextualSpacing/>
        <w:jc w:val="both"/>
        <w:rPr>
          <w:rFonts w:ascii="Arial" w:eastAsia="Times New Roman" w:hAnsi="Arial" w:cs="Arial"/>
          <w:kern w:val="1"/>
          <w:sz w:val="24"/>
          <w:szCs w:val="24"/>
          <w:lang w:eastAsia="hi-IN" w:bidi="hi-IN"/>
        </w:rPr>
      </w:pPr>
    </w:p>
    <w:tbl>
      <w:tblPr>
        <w:tblW w:w="0" w:type="auto"/>
        <w:tblInd w:w="250" w:type="dxa"/>
        <w:tblLayout w:type="fixed"/>
        <w:tblLook w:val="0000" w:firstRow="0" w:lastRow="0" w:firstColumn="0" w:lastColumn="0" w:noHBand="0" w:noVBand="0"/>
      </w:tblPr>
      <w:tblGrid>
        <w:gridCol w:w="5102"/>
        <w:gridCol w:w="4218"/>
      </w:tblGrid>
      <w:tr w:rsidR="00B3068D" w:rsidRPr="00A46136" w:rsidTr="00B87A8D">
        <w:tc>
          <w:tcPr>
            <w:tcW w:w="5102" w:type="dxa"/>
            <w:shd w:val="clear" w:color="auto" w:fill="auto"/>
          </w:tcPr>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A46136">
              <w:rPr>
                <w:rFonts w:ascii="Arial" w:eastAsia="Times New Roman" w:hAnsi="Arial" w:cs="Arial"/>
                <w:bCs/>
                <w:kern w:val="1"/>
                <w:sz w:val="24"/>
                <w:szCs w:val="24"/>
                <w:lang w:eastAsia="hi-IN" w:bidi="hi-IN"/>
              </w:rPr>
              <w:t xml:space="preserve">Председатель </w:t>
            </w:r>
            <w:proofErr w:type="gramStart"/>
            <w:r w:rsidRPr="00A46136">
              <w:rPr>
                <w:rFonts w:ascii="Arial" w:eastAsia="Times New Roman" w:hAnsi="Arial" w:cs="Arial"/>
                <w:bCs/>
                <w:kern w:val="1"/>
                <w:sz w:val="24"/>
                <w:szCs w:val="24"/>
                <w:lang w:eastAsia="hi-IN" w:bidi="hi-IN"/>
              </w:rPr>
              <w:t>сельского</w:t>
            </w:r>
            <w:proofErr w:type="gramEnd"/>
            <w:r w:rsidRPr="00A46136">
              <w:rPr>
                <w:rFonts w:ascii="Arial" w:eastAsia="Times New Roman" w:hAnsi="Arial" w:cs="Arial"/>
                <w:bCs/>
                <w:kern w:val="1"/>
                <w:sz w:val="24"/>
                <w:szCs w:val="24"/>
                <w:lang w:eastAsia="hi-IN" w:bidi="hi-IN"/>
              </w:rPr>
              <w:t xml:space="preserve"> </w:t>
            </w: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A46136">
              <w:rPr>
                <w:rFonts w:ascii="Arial" w:eastAsia="Times New Roman" w:hAnsi="Arial" w:cs="Arial"/>
                <w:bCs/>
                <w:kern w:val="1"/>
                <w:sz w:val="24"/>
                <w:szCs w:val="24"/>
                <w:lang w:eastAsia="hi-IN" w:bidi="hi-IN"/>
              </w:rPr>
              <w:t>Совета депутатов</w:t>
            </w: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A46136">
              <w:rPr>
                <w:rFonts w:ascii="Arial" w:eastAsia="Times New Roman" w:hAnsi="Arial" w:cs="Arial"/>
                <w:bCs/>
                <w:kern w:val="1"/>
                <w:sz w:val="24"/>
                <w:szCs w:val="24"/>
                <w:lang w:eastAsia="hi-IN" w:bidi="hi-IN"/>
              </w:rPr>
              <w:t>________________Ровных С.Г.</w:t>
            </w: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p>
        </w:tc>
        <w:tc>
          <w:tcPr>
            <w:tcW w:w="4218" w:type="dxa"/>
            <w:shd w:val="clear" w:color="auto" w:fill="auto"/>
          </w:tcPr>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A46136">
              <w:rPr>
                <w:rFonts w:ascii="Arial" w:eastAsia="Times New Roman" w:hAnsi="Arial" w:cs="Arial"/>
                <w:bCs/>
                <w:kern w:val="1"/>
                <w:sz w:val="24"/>
                <w:szCs w:val="24"/>
                <w:lang w:eastAsia="hi-IN" w:bidi="hi-IN"/>
              </w:rPr>
              <w:t>Глава Муринского сельсовета</w:t>
            </w: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A46136">
              <w:rPr>
                <w:rFonts w:ascii="Arial" w:eastAsia="Times New Roman" w:hAnsi="Arial" w:cs="Arial"/>
                <w:bCs/>
                <w:kern w:val="1"/>
                <w:sz w:val="24"/>
                <w:szCs w:val="24"/>
                <w:lang w:eastAsia="hi-IN" w:bidi="hi-IN"/>
              </w:rPr>
              <w:t xml:space="preserve"> </w:t>
            </w: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A46136">
              <w:rPr>
                <w:rFonts w:ascii="Arial" w:eastAsia="Times New Roman" w:hAnsi="Arial" w:cs="Arial"/>
                <w:bCs/>
                <w:kern w:val="1"/>
                <w:sz w:val="24"/>
                <w:szCs w:val="24"/>
                <w:lang w:eastAsia="hi-IN" w:bidi="hi-IN"/>
              </w:rPr>
              <w:t>_______________Е.В. Вазисова</w:t>
            </w:r>
          </w:p>
          <w:p w:rsidR="00B3068D" w:rsidRPr="00A46136" w:rsidRDefault="00B3068D" w:rsidP="00A46136">
            <w:pPr>
              <w:suppressAutoHyphens/>
              <w:spacing w:after="0" w:line="240" w:lineRule="auto"/>
              <w:ind w:firstLine="709"/>
              <w:contextualSpacing/>
              <w:jc w:val="both"/>
              <w:rPr>
                <w:rFonts w:ascii="Arial" w:eastAsia="Times New Roman" w:hAnsi="Arial" w:cs="Arial"/>
                <w:bCs/>
                <w:kern w:val="1"/>
                <w:sz w:val="24"/>
                <w:szCs w:val="24"/>
                <w:lang w:eastAsia="hi-IN" w:bidi="hi-IN"/>
              </w:rPr>
            </w:pPr>
            <w:r w:rsidRPr="00A46136">
              <w:rPr>
                <w:rFonts w:ascii="Arial" w:eastAsia="Times New Roman" w:hAnsi="Arial" w:cs="Arial"/>
                <w:bCs/>
                <w:kern w:val="1"/>
                <w:sz w:val="24"/>
                <w:szCs w:val="24"/>
                <w:lang w:eastAsia="hi-IN" w:bidi="hi-IN"/>
              </w:rPr>
              <w:t xml:space="preserve">                                 </w:t>
            </w:r>
          </w:p>
        </w:tc>
      </w:tr>
    </w:tbl>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Приложение к Решению</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Муринского сельского</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Совета депутатов</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от 24.12.2021 г. № 14-87-р</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w:t>
      </w:r>
    </w:p>
    <w:p w:rsidR="00B3068D" w:rsidRPr="00A46136" w:rsidRDefault="00B3068D" w:rsidP="00A46136">
      <w:pPr>
        <w:spacing w:after="0" w:line="240" w:lineRule="auto"/>
        <w:ind w:firstLine="709"/>
        <w:contextualSpacing/>
        <w:jc w:val="both"/>
        <w:rPr>
          <w:rFonts w:ascii="Arial" w:eastAsia="Times New Roman" w:hAnsi="Arial" w:cs="Arial"/>
          <w:b/>
          <w:bCs/>
          <w:sz w:val="24"/>
          <w:szCs w:val="24"/>
          <w:lang w:eastAsia="ru-RU"/>
        </w:rPr>
      </w:pPr>
    </w:p>
    <w:p w:rsidR="00B3068D" w:rsidRPr="00A46136" w:rsidRDefault="00B3068D" w:rsidP="00A46136">
      <w:pPr>
        <w:spacing w:after="0" w:line="240" w:lineRule="auto"/>
        <w:ind w:firstLine="709"/>
        <w:contextualSpacing/>
        <w:jc w:val="both"/>
        <w:rPr>
          <w:rFonts w:ascii="Arial" w:eastAsia="Times New Roman" w:hAnsi="Arial" w:cs="Arial"/>
          <w:b/>
          <w:bCs/>
          <w:sz w:val="24"/>
          <w:szCs w:val="24"/>
          <w:lang w:eastAsia="ru-RU"/>
        </w:rPr>
      </w:pPr>
      <w:r w:rsidRPr="00A46136">
        <w:rPr>
          <w:rFonts w:ascii="Arial" w:eastAsia="Times New Roman" w:hAnsi="Arial" w:cs="Arial"/>
          <w:b/>
          <w:bCs/>
          <w:sz w:val="24"/>
          <w:szCs w:val="24"/>
          <w:lang w:eastAsia="ru-RU"/>
        </w:rPr>
        <w:t>Положение</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b/>
          <w:bCs/>
          <w:sz w:val="24"/>
          <w:szCs w:val="24"/>
          <w:lang w:eastAsia="ru-RU"/>
        </w:rPr>
        <w:lastRenderedPageBreak/>
        <w:t>об условиях и порядке предоставления муниципальному служащему права на пенсию за выслугу лет за счет средств бюджета муниципального образования Муринского сельсовета</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b/>
          <w:bCs/>
          <w:sz w:val="24"/>
          <w:szCs w:val="24"/>
          <w:lang w:eastAsia="ru-RU"/>
        </w:rPr>
        <w:t>1. ОБЩИЕ ПОЛОЖЕНИЯ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Муринского сельсовета (далее – Положение, пенсия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1.2. Право на пенсию за выслугу лет имеют муниципальные служащие Муринского сельсовета, указанные в статье 9 Закона Красноярского края </w:t>
      </w:r>
      <w:hyperlink r:id="rId6" w:tgtFrame="_blank" w:history="1">
        <w:r w:rsidRPr="00A46136">
          <w:rPr>
            <w:rFonts w:ascii="Arial" w:eastAsia="Times New Roman" w:hAnsi="Arial" w:cs="Arial"/>
            <w:sz w:val="24"/>
            <w:szCs w:val="24"/>
            <w:lang w:eastAsia="ru-RU"/>
          </w:rPr>
          <w:t>от 24.04.2008 № 5-1565</w:t>
        </w:r>
      </w:hyperlink>
      <w:r w:rsidRPr="00A46136">
        <w:rPr>
          <w:rFonts w:ascii="Arial" w:eastAsia="Times New Roman" w:hAnsi="Arial" w:cs="Arial"/>
          <w:sz w:val="24"/>
          <w:szCs w:val="24"/>
          <w:lang w:eastAsia="ru-RU"/>
        </w:rPr>
        <w:t> «Об особенностях правового регулирования муниципальной службы в Красноярском крае» (далее – Закон края № 5-1565).</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1.3. </w:t>
      </w:r>
      <w:proofErr w:type="gramStart"/>
      <w:r w:rsidRPr="00A46136">
        <w:rPr>
          <w:rFonts w:ascii="Arial" w:eastAsia="Times New Roman" w:hAnsi="Arial" w:cs="Arial"/>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46136">
        <w:rPr>
          <w:rFonts w:ascii="Arial" w:eastAsia="Times New Roman" w:hAnsi="Arial" w:cs="Arial"/>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1.4. </w:t>
      </w:r>
      <w:proofErr w:type="gramStart"/>
      <w:r w:rsidRPr="00A46136">
        <w:rPr>
          <w:rFonts w:ascii="Arial" w:eastAsia="Times New Roman" w:hAnsi="Arial" w:cs="Arial"/>
          <w:sz w:val="24"/>
          <w:szCs w:val="24"/>
          <w:lang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46136">
        <w:rPr>
          <w:rFonts w:ascii="Arial" w:eastAsia="Times New Roman" w:hAnsi="Arial" w:cs="Arial"/>
          <w:sz w:val="24"/>
          <w:szCs w:val="24"/>
          <w:lang w:eastAsia="ru-RU"/>
        </w:rPr>
        <w:t xml:space="preserve"> </w:t>
      </w:r>
      <w:proofErr w:type="gramStart"/>
      <w:r w:rsidRPr="00A46136">
        <w:rPr>
          <w:rFonts w:ascii="Arial" w:eastAsia="Times New Roman" w:hAnsi="Arial" w:cs="Arial"/>
          <w:sz w:val="24"/>
          <w:szCs w:val="24"/>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B3068D" w:rsidRPr="00A46136" w:rsidRDefault="00B3068D" w:rsidP="00A46136">
      <w:pPr>
        <w:spacing w:after="0" w:line="240" w:lineRule="auto"/>
        <w:ind w:firstLine="709"/>
        <w:contextualSpacing/>
        <w:jc w:val="both"/>
        <w:rPr>
          <w:rFonts w:ascii="Arial" w:eastAsia="Times New Roman" w:hAnsi="Arial" w:cs="Arial"/>
          <w:b/>
          <w:bCs/>
          <w:sz w:val="24"/>
          <w:szCs w:val="24"/>
          <w:lang w:eastAsia="ru-RU"/>
        </w:rPr>
      </w:pPr>
      <w:r w:rsidRPr="00A46136">
        <w:rPr>
          <w:rFonts w:ascii="Arial" w:eastAsia="Times New Roman" w:hAnsi="Arial" w:cs="Arial"/>
          <w:sz w:val="24"/>
          <w:szCs w:val="24"/>
          <w:lang w:eastAsia="ru-RU"/>
        </w:rPr>
        <w:t> </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b/>
          <w:bCs/>
          <w:sz w:val="24"/>
          <w:szCs w:val="24"/>
          <w:lang w:eastAsia="ru-RU"/>
        </w:rPr>
        <w:t>2. РАЗМЕР ПЕНСИИ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hyperlink r:id="rId7" w:tgtFrame="_blank" w:history="1">
        <w:r w:rsidRPr="00A46136">
          <w:rPr>
            <w:rFonts w:ascii="Arial" w:eastAsia="Times New Roman" w:hAnsi="Arial" w:cs="Arial"/>
            <w:sz w:val="24"/>
            <w:szCs w:val="24"/>
            <w:lang w:eastAsia="ru-RU"/>
          </w:rPr>
          <w:t>от 28 декабря 2013 года № 400-ФЗ</w:t>
        </w:r>
      </w:hyperlink>
      <w:r w:rsidRPr="00A46136">
        <w:rPr>
          <w:rFonts w:ascii="Arial" w:eastAsia="Times New Roman" w:hAnsi="Arial" w:cs="Arial"/>
          <w:sz w:val="24"/>
          <w:szCs w:val="24"/>
          <w:lang w:eastAsia="ru-RU"/>
        </w:rPr>
        <w:t> «О страховых пенсиях».</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lastRenderedPageBreak/>
        <w:t xml:space="preserve">За </w:t>
      </w:r>
      <w:proofErr w:type="gramStart"/>
      <w:r w:rsidRPr="00A46136">
        <w:rPr>
          <w:rFonts w:ascii="Arial" w:eastAsia="Times New Roman" w:hAnsi="Arial" w:cs="Arial"/>
          <w:sz w:val="24"/>
          <w:szCs w:val="24"/>
          <w:lang w:eastAsia="ru-RU"/>
        </w:rPr>
        <w:t>каждый полный год</w:t>
      </w:r>
      <w:proofErr w:type="gramEnd"/>
      <w:r w:rsidRPr="00A46136">
        <w:rPr>
          <w:rFonts w:ascii="Arial" w:eastAsia="Times New Roman" w:hAnsi="Arial" w:cs="Arial"/>
          <w:sz w:val="24"/>
          <w:szCs w:val="24"/>
          <w:lang w:eastAsia="ru-RU"/>
        </w:rPr>
        <w:t xml:space="preserve"> стажа муниципальной службы </w:t>
      </w:r>
      <w:r w:rsidRPr="00A46136">
        <w:rPr>
          <w:rFonts w:ascii="Arial" w:hAnsi="Arial" w:cs="Arial"/>
          <w:sz w:val="24"/>
          <w:szCs w:val="24"/>
          <w:lang w:eastAsia="ru-RU"/>
        </w:rPr>
        <w:t>установленного в соответствии с пунктом 1 статьи 9 закона Красноярского края от 24.08.2008 № 5-1565 «Об особенностях правового регулирования муниципальной службы в Красноярском крае</w:t>
      </w:r>
      <w:r w:rsidRPr="00A46136">
        <w:rPr>
          <w:rFonts w:ascii="Arial" w:eastAsia="Times New Roman" w:hAnsi="Arial" w:cs="Arial"/>
          <w:sz w:val="24"/>
          <w:szCs w:val="24"/>
          <w:lang w:eastAsia="ru-RU"/>
        </w:rPr>
        <w:t>, пенсия за выслугу лет увеличивается на 3 процента среднемесячного заработка.</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2.2. </w:t>
      </w:r>
      <w:proofErr w:type="gramStart"/>
      <w:r w:rsidRPr="00A46136">
        <w:rPr>
          <w:rFonts w:ascii="Arial" w:eastAsia="Times New Roman" w:hAnsi="Arial" w:cs="Arial"/>
          <w:sz w:val="24"/>
          <w:szCs w:val="24"/>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46136">
        <w:rPr>
          <w:rFonts w:ascii="Arial" w:eastAsia="Times New Roman" w:hAnsi="Arial" w:cs="Arial"/>
          <w:sz w:val="24"/>
          <w:szCs w:val="24"/>
          <w:lang w:eastAsia="ru-RU"/>
        </w:rPr>
        <w:t xml:space="preserve"> либо на день достижения возраста, дающего право на страховую пенсию по старости в соответствии с Федеральным </w:t>
      </w:r>
      <w:hyperlink r:id="rId8" w:history="1">
        <w:r w:rsidRPr="00A46136">
          <w:rPr>
            <w:rFonts w:ascii="Arial" w:eastAsia="Times New Roman" w:hAnsi="Arial" w:cs="Arial"/>
            <w:sz w:val="24"/>
            <w:szCs w:val="24"/>
            <w:u w:val="single"/>
            <w:lang w:eastAsia="ru-RU"/>
          </w:rPr>
          <w:t>законом</w:t>
        </w:r>
      </w:hyperlink>
      <w:r w:rsidRPr="00A46136">
        <w:rPr>
          <w:rFonts w:ascii="Arial" w:eastAsia="Times New Roman" w:hAnsi="Arial" w:cs="Arial"/>
          <w:sz w:val="24"/>
          <w:szCs w:val="24"/>
          <w:lang w:eastAsia="ru-RU"/>
        </w:rPr>
        <w:t> </w:t>
      </w:r>
      <w:hyperlink r:id="rId9" w:tgtFrame="_blank" w:history="1">
        <w:r w:rsidRPr="00A46136">
          <w:rPr>
            <w:rFonts w:ascii="Arial" w:eastAsia="Times New Roman" w:hAnsi="Arial" w:cs="Arial"/>
            <w:sz w:val="24"/>
            <w:szCs w:val="24"/>
            <w:lang w:eastAsia="ru-RU"/>
          </w:rPr>
          <w:t>от 28 декабря 2013 года № 400-ФЗ</w:t>
        </w:r>
      </w:hyperlink>
      <w:r w:rsidRPr="00A46136">
        <w:rPr>
          <w:rFonts w:ascii="Arial" w:eastAsia="Times New Roman" w:hAnsi="Arial" w:cs="Arial"/>
          <w:sz w:val="24"/>
          <w:szCs w:val="24"/>
          <w:lang w:eastAsia="ru-RU"/>
        </w:rPr>
        <w:t> «О страховых пенсиях».</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hAnsi="Arial" w:cs="Arial"/>
          <w:sz w:val="24"/>
          <w:szCs w:val="24"/>
          <w:shd w:val="clear" w:color="auto" w:fill="FFFFFF"/>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w:t>
      </w:r>
      <w:proofErr w:type="gramStart"/>
      <w:r w:rsidRPr="00A46136">
        <w:rPr>
          <w:rFonts w:ascii="Arial" w:hAnsi="Arial" w:cs="Arial"/>
          <w:sz w:val="24"/>
          <w:szCs w:val="24"/>
          <w:shd w:val="clear" w:color="auto" w:fill="FFFFFF"/>
        </w:rPr>
        <w:t>пенсии</w:t>
      </w:r>
      <w:proofErr w:type="gramEnd"/>
      <w:r w:rsidRPr="00A46136">
        <w:rPr>
          <w:rFonts w:ascii="Arial" w:hAnsi="Arial" w:cs="Arial"/>
          <w:sz w:val="24"/>
          <w:szCs w:val="24"/>
          <w:shd w:val="clear" w:color="auto" w:fill="FFFFFF"/>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4 июня 2019 года </w:t>
      </w:r>
      <w:proofErr w:type="gramStart"/>
      <w:r w:rsidRPr="00A46136">
        <w:rPr>
          <w:rFonts w:ascii="Arial" w:hAnsi="Arial" w:cs="Arial"/>
          <w:sz w:val="24"/>
          <w:szCs w:val="24"/>
          <w:shd w:val="clear" w:color="auto" w:fill="FFFFFF"/>
        </w:rPr>
        <w:t>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w:t>
      </w:r>
      <w:proofErr w:type="gramEnd"/>
      <w:r w:rsidRPr="00A46136">
        <w:rPr>
          <w:rFonts w:ascii="Arial" w:hAnsi="Arial" w:cs="Arial"/>
          <w:sz w:val="24"/>
          <w:szCs w:val="24"/>
          <w:shd w:val="clear" w:color="auto" w:fill="FFFFFF"/>
        </w:rPr>
        <w:t xml:space="preserve"> с учетом коэффициента 1,2.</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w:t>
      </w:r>
      <w:hyperlink r:id="rId10" w:tgtFrame="_blank" w:history="1">
        <w:r w:rsidRPr="00A46136">
          <w:rPr>
            <w:rFonts w:ascii="Arial" w:eastAsia="Times New Roman" w:hAnsi="Arial" w:cs="Arial"/>
            <w:sz w:val="24"/>
            <w:szCs w:val="24"/>
            <w:lang w:eastAsia="ru-RU"/>
          </w:rPr>
          <w:t>от 15 декабря 2001 года № 166-ФЗ</w:t>
        </w:r>
      </w:hyperlink>
      <w:r w:rsidRPr="00A46136">
        <w:rPr>
          <w:rFonts w:ascii="Arial" w:eastAsia="Times New Roman" w:hAnsi="Arial" w:cs="Arial"/>
          <w:sz w:val="24"/>
          <w:szCs w:val="24"/>
          <w:lang w:eastAsia="ru-RU"/>
        </w:rPr>
        <w:t>«О государственном пенсионном обеспечении в Российской Федерации».</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2.5. </w:t>
      </w:r>
      <w:proofErr w:type="gramStart"/>
      <w:r w:rsidRPr="00A46136">
        <w:rPr>
          <w:rFonts w:ascii="Arial" w:eastAsia="Times New Roman" w:hAnsi="Arial" w:cs="Arial"/>
          <w:sz w:val="24"/>
          <w:szCs w:val="24"/>
          <w:lang w:eastAsia="ru-RU"/>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A46136">
          <w:rPr>
            <w:rFonts w:ascii="Arial" w:eastAsia="Times New Roman" w:hAnsi="Arial" w:cs="Arial"/>
            <w:sz w:val="24"/>
            <w:szCs w:val="24"/>
            <w:u w:val="single"/>
            <w:lang w:eastAsia="ru-RU"/>
          </w:rPr>
          <w:t>частью 1 статьи 8</w:t>
        </w:r>
      </w:hyperlink>
      <w:r w:rsidRPr="00A46136">
        <w:rPr>
          <w:rFonts w:ascii="Arial" w:eastAsia="Times New Roman" w:hAnsi="Arial" w:cs="Arial"/>
          <w:sz w:val="24"/>
          <w:szCs w:val="24"/>
          <w:lang w:eastAsia="ru-RU"/>
        </w:rPr>
        <w:t> и </w:t>
      </w:r>
      <w:hyperlink r:id="rId12" w:history="1">
        <w:r w:rsidRPr="00A46136">
          <w:rPr>
            <w:rFonts w:ascii="Arial" w:eastAsia="Times New Roman" w:hAnsi="Arial" w:cs="Arial"/>
            <w:sz w:val="24"/>
            <w:szCs w:val="24"/>
            <w:u w:val="single"/>
            <w:lang w:eastAsia="ru-RU"/>
          </w:rPr>
          <w:t>статьями 30</w:t>
        </w:r>
      </w:hyperlink>
      <w:r w:rsidRPr="00A46136">
        <w:rPr>
          <w:rFonts w:ascii="Arial" w:eastAsia="Times New Roman" w:hAnsi="Arial" w:cs="Arial"/>
          <w:sz w:val="24"/>
          <w:szCs w:val="24"/>
          <w:lang w:eastAsia="ru-RU"/>
        </w:rPr>
        <w:t> - </w:t>
      </w:r>
      <w:hyperlink r:id="rId13" w:history="1">
        <w:r w:rsidRPr="00A46136">
          <w:rPr>
            <w:rFonts w:ascii="Arial" w:eastAsia="Times New Roman" w:hAnsi="Arial" w:cs="Arial"/>
            <w:sz w:val="24"/>
            <w:szCs w:val="24"/>
            <w:u w:val="single"/>
            <w:lang w:eastAsia="ru-RU"/>
          </w:rPr>
          <w:t>33</w:t>
        </w:r>
      </w:hyperlink>
      <w:r w:rsidRPr="00A46136">
        <w:rPr>
          <w:rFonts w:ascii="Arial" w:eastAsia="Times New Roman" w:hAnsi="Arial" w:cs="Arial"/>
          <w:sz w:val="24"/>
          <w:szCs w:val="24"/>
          <w:u w:val="single"/>
          <w:lang w:eastAsia="ru-RU"/>
        </w:rPr>
        <w:t xml:space="preserve"> </w:t>
      </w:r>
      <w:r w:rsidRPr="00A46136">
        <w:rPr>
          <w:rFonts w:ascii="Arial" w:eastAsia="Times New Roman" w:hAnsi="Arial" w:cs="Arial"/>
          <w:sz w:val="24"/>
          <w:szCs w:val="24"/>
          <w:lang w:eastAsia="ru-RU"/>
        </w:rPr>
        <w:t>Федерального закона </w:t>
      </w:r>
      <w:hyperlink r:id="rId14" w:tgtFrame="_blank" w:history="1">
        <w:r w:rsidRPr="00A46136">
          <w:rPr>
            <w:rFonts w:ascii="Arial" w:eastAsia="Times New Roman" w:hAnsi="Arial" w:cs="Arial"/>
            <w:sz w:val="24"/>
            <w:szCs w:val="24"/>
            <w:lang w:eastAsia="ru-RU"/>
          </w:rPr>
          <w:t>от 28 декабря</w:t>
        </w:r>
        <w:proofErr w:type="gramEnd"/>
        <w:r w:rsidRPr="00A46136">
          <w:rPr>
            <w:rFonts w:ascii="Arial" w:eastAsia="Times New Roman" w:hAnsi="Arial" w:cs="Arial"/>
            <w:sz w:val="24"/>
            <w:szCs w:val="24"/>
            <w:lang w:eastAsia="ru-RU"/>
          </w:rPr>
          <w:t xml:space="preserve"> 2013 года № 400-ФЗ</w:t>
        </w:r>
      </w:hyperlink>
      <w:r w:rsidRPr="00A46136">
        <w:rPr>
          <w:rFonts w:ascii="Arial" w:eastAsia="Times New Roman" w:hAnsi="Arial" w:cs="Arial"/>
          <w:sz w:val="24"/>
          <w:szCs w:val="24"/>
          <w:lang w:eastAsia="ru-RU"/>
        </w:rPr>
        <w:t> «О страховых пенсиях» (дававшего право на трудовую пенсию в соответствии с Федеральным </w:t>
      </w:r>
      <w:hyperlink r:id="rId15" w:history="1">
        <w:r w:rsidRPr="00A46136">
          <w:rPr>
            <w:rFonts w:ascii="Arial" w:eastAsia="Times New Roman" w:hAnsi="Arial" w:cs="Arial"/>
            <w:sz w:val="24"/>
            <w:szCs w:val="24"/>
            <w:u w:val="single"/>
            <w:lang w:eastAsia="ru-RU"/>
          </w:rPr>
          <w:t>законом</w:t>
        </w:r>
      </w:hyperlink>
      <w:r w:rsidRPr="00A46136">
        <w:rPr>
          <w:rFonts w:ascii="Arial" w:eastAsia="Times New Roman" w:hAnsi="Arial" w:cs="Arial"/>
          <w:sz w:val="24"/>
          <w:szCs w:val="24"/>
          <w:lang w:eastAsia="ru-RU"/>
        </w:rPr>
        <w:t> </w:t>
      </w:r>
      <w:hyperlink r:id="rId16" w:tgtFrame="_blank" w:history="1">
        <w:r w:rsidRPr="00A46136">
          <w:rPr>
            <w:rFonts w:ascii="Arial" w:eastAsia="Times New Roman" w:hAnsi="Arial" w:cs="Arial"/>
            <w:sz w:val="24"/>
            <w:szCs w:val="24"/>
            <w:lang w:eastAsia="ru-RU"/>
          </w:rPr>
          <w:t>от 17 декабря 2001 года № 173-ФЗ</w:t>
        </w:r>
      </w:hyperlink>
      <w:r w:rsidRPr="00A46136">
        <w:rPr>
          <w:rFonts w:ascii="Arial" w:eastAsia="Times New Roman" w:hAnsi="Arial" w:cs="Arial"/>
          <w:sz w:val="24"/>
          <w:szCs w:val="24"/>
          <w:lang w:eastAsia="ru-RU"/>
        </w:rPr>
        <w:t> «О трудовых пенсиях в Российской Федерации»).</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2.6. Для определения среднемесячного заработка учитывается денежное содержание муниципальных служащих, состоящее из следующих выплат: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1) должностной оклад;</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2) ежемесячная надбавка за классный чин;</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3) ежемесячная надбавка за особые условия муниципальной службы;</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lastRenderedPageBreak/>
        <w:t>4) ежемесячная надбавка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5) ежемесячное денежное поощрение;</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6) ежемесячная процентная надбавка к должностному окладу за работу со сведениями, составляющими государственную тайну;</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7) премии;</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8) единовременная выплата при предоставлении ежегодного оплачиваемого отпуска;</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shd w:val="clear" w:color="auto" w:fill="FFFFFF"/>
          <w:lang w:eastAsia="ru-RU"/>
        </w:rPr>
        <w:t>9) материальная помощь.</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2.7. </w:t>
      </w:r>
      <w:proofErr w:type="gramStart"/>
      <w:r w:rsidRPr="00A46136">
        <w:rPr>
          <w:rFonts w:ascii="Arial" w:eastAsia="Times New Roman" w:hAnsi="Arial" w:cs="Arial"/>
          <w:sz w:val="24"/>
          <w:szCs w:val="24"/>
          <w:lang w:eastAsia="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A46136">
        <w:rPr>
          <w:rFonts w:ascii="Arial" w:eastAsia="Times New Roman" w:hAnsi="Arial" w:cs="Arial"/>
          <w:sz w:val="24"/>
          <w:szCs w:val="24"/>
          <w:lang w:eastAsia="ru-RU"/>
        </w:rPr>
        <w:t xml:space="preserve"> муниципальной службы для определения среднемесячного заработка учитывается указанное денежное содержание.</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A46136">
        <w:rPr>
          <w:rFonts w:ascii="Arial" w:eastAsia="Times New Roman" w:hAnsi="Arial" w:cs="Arial"/>
          <w:sz w:val="24"/>
          <w:szCs w:val="24"/>
          <w:lang w:eastAsia="ru-RU"/>
        </w:rPr>
        <w:br/>
        <w:t xml:space="preserve">за ребенком до </w:t>
      </w:r>
      <w:proofErr w:type="gramStart"/>
      <w:r w:rsidRPr="00A46136">
        <w:rPr>
          <w:rFonts w:ascii="Arial" w:eastAsia="Times New Roman" w:hAnsi="Arial" w:cs="Arial"/>
          <w:sz w:val="24"/>
          <w:szCs w:val="24"/>
          <w:lang w:eastAsia="ru-RU"/>
        </w:rPr>
        <w:t>достижения</w:t>
      </w:r>
      <w:proofErr w:type="gramEnd"/>
      <w:r w:rsidRPr="00A46136">
        <w:rPr>
          <w:rFonts w:ascii="Arial" w:eastAsia="Times New Roman" w:hAnsi="Arial" w:cs="Arial"/>
          <w:sz w:val="24"/>
          <w:szCs w:val="24"/>
          <w:lang w:eastAsia="ru-RU"/>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2.9. </w:t>
      </w:r>
      <w:proofErr w:type="gramStart"/>
      <w:r w:rsidRPr="00A46136">
        <w:rPr>
          <w:rFonts w:ascii="Arial" w:eastAsia="Times New Roman" w:hAnsi="Arial" w:cs="Arial"/>
          <w:sz w:val="24"/>
          <w:szCs w:val="24"/>
          <w:lang w:eastAsia="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2.12. </w:t>
      </w:r>
      <w:proofErr w:type="gramStart"/>
      <w:r w:rsidRPr="00A46136">
        <w:rPr>
          <w:rFonts w:ascii="Arial" w:eastAsia="Times New Roman" w:hAnsi="Arial" w:cs="Arial"/>
          <w:sz w:val="24"/>
          <w:szCs w:val="24"/>
          <w:shd w:val="clear" w:color="auto" w:fill="FFFFFF"/>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46136">
        <w:rPr>
          <w:rFonts w:ascii="Arial" w:eastAsia="Times New Roman" w:hAnsi="Arial" w:cs="Arial"/>
          <w:sz w:val="24"/>
          <w:szCs w:val="24"/>
          <w:shd w:val="clear" w:color="auto" w:fill="FFFFFF"/>
          <w:lang w:eastAsia="ru-RU"/>
        </w:rPr>
        <w:t xml:space="preserve"> либо на </w:t>
      </w:r>
      <w:r w:rsidRPr="00A46136">
        <w:rPr>
          <w:rFonts w:ascii="Arial" w:eastAsia="Times New Roman" w:hAnsi="Arial" w:cs="Arial"/>
          <w:sz w:val="24"/>
          <w:szCs w:val="24"/>
          <w:shd w:val="clear" w:color="auto" w:fill="FFFFFF"/>
          <w:lang w:eastAsia="ru-RU"/>
        </w:rPr>
        <w:lastRenderedPageBreak/>
        <w:t>день достижения возраста, дающего право на страховую пенсию по старости в соответствии с Федеральным законом </w:t>
      </w:r>
      <w:hyperlink r:id="rId17" w:tgtFrame="_blank" w:history="1">
        <w:r w:rsidRPr="00A46136">
          <w:rPr>
            <w:rFonts w:ascii="Arial" w:eastAsia="Times New Roman" w:hAnsi="Arial" w:cs="Arial"/>
            <w:sz w:val="24"/>
            <w:szCs w:val="24"/>
            <w:shd w:val="clear" w:color="auto" w:fill="FFFFFF"/>
            <w:lang w:eastAsia="ru-RU"/>
          </w:rPr>
          <w:t>от 28 декабря 2013 года № 400-ФЗ</w:t>
        </w:r>
      </w:hyperlink>
      <w:r w:rsidRPr="00A46136">
        <w:rPr>
          <w:rFonts w:ascii="Arial" w:eastAsia="Times New Roman" w:hAnsi="Arial" w:cs="Arial"/>
          <w:sz w:val="24"/>
          <w:szCs w:val="24"/>
          <w:shd w:val="clear" w:color="auto" w:fill="FFFFFF"/>
          <w:lang w:eastAsia="ru-RU"/>
        </w:rPr>
        <w:t> «О страховых пенсиях».</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2.13. Минимальный размер </w:t>
      </w:r>
      <w:r w:rsidRPr="00A46136">
        <w:rPr>
          <w:rFonts w:ascii="Arial" w:hAnsi="Arial" w:cs="Arial"/>
          <w:sz w:val="24"/>
          <w:szCs w:val="24"/>
        </w:rPr>
        <w:t>пенсии за выслугу лет муниципального служащего устанавливается в размере:</w:t>
      </w:r>
    </w:p>
    <w:p w:rsidR="00B3068D" w:rsidRPr="00A46136" w:rsidRDefault="00B3068D" w:rsidP="00A46136">
      <w:pPr>
        <w:spacing w:after="0" w:line="240" w:lineRule="auto"/>
        <w:ind w:firstLine="709"/>
        <w:contextualSpacing/>
        <w:jc w:val="both"/>
        <w:rPr>
          <w:rFonts w:ascii="Arial" w:hAnsi="Arial" w:cs="Arial"/>
          <w:sz w:val="24"/>
          <w:szCs w:val="24"/>
        </w:rPr>
      </w:pPr>
      <w:r w:rsidRPr="00A46136">
        <w:rPr>
          <w:rFonts w:ascii="Arial" w:hAnsi="Arial" w:cs="Arial"/>
          <w:sz w:val="24"/>
          <w:szCs w:val="24"/>
        </w:rPr>
        <w:t>1000 рублей – при наличии у муниципальных служащих стажа муниципальной службы менее 20 лет;</w:t>
      </w:r>
      <w:r w:rsidRPr="00A46136">
        <w:rPr>
          <w:rFonts w:ascii="Arial" w:hAnsi="Arial" w:cs="Arial"/>
          <w:sz w:val="24"/>
          <w:szCs w:val="24"/>
        </w:rPr>
        <w:br/>
        <w:t>2000 рублей – при наличии у муниципальных служащих стажа муниципальной службы от 20 лет до 30 лет;</w:t>
      </w:r>
      <w:r w:rsidRPr="00A46136">
        <w:rPr>
          <w:rFonts w:ascii="Arial" w:hAnsi="Arial" w:cs="Arial"/>
          <w:sz w:val="24"/>
          <w:szCs w:val="24"/>
        </w:rPr>
        <w:br/>
        <w:t>3000 рублей – при наличии у муниципальных служащих стажа муниципальной службы 30 и более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proofErr w:type="gramStart"/>
      <w:r w:rsidRPr="00A46136">
        <w:rPr>
          <w:rFonts w:ascii="Arial" w:hAnsi="Arial" w:cs="Arial"/>
          <w:sz w:val="24"/>
          <w:szCs w:val="24"/>
        </w:rPr>
        <w:t>В случае выплаты пенсии за выслугу лет муниципальному служащему в минимальном размере ограничение по общей пенсии за выслугу</w:t>
      </w:r>
      <w:proofErr w:type="gramEnd"/>
      <w:r w:rsidRPr="00A46136">
        <w:rPr>
          <w:rFonts w:ascii="Arial" w:hAnsi="Arial" w:cs="Arial"/>
          <w:sz w:val="24"/>
          <w:szCs w:val="24"/>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принимается.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proofErr w:type="gramStart"/>
      <w:r w:rsidRPr="00A46136">
        <w:rPr>
          <w:rFonts w:ascii="Arial" w:eastAsia="Times New Roman" w:hAnsi="Arial" w:cs="Arial"/>
          <w:sz w:val="24"/>
          <w:szCs w:val="24"/>
          <w:lang w:eastAsia="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A46136">
        <w:rPr>
          <w:rFonts w:ascii="Arial" w:eastAsia="Times New Roman" w:hAnsi="Arial" w:cs="Arial"/>
          <w:sz w:val="24"/>
          <w:szCs w:val="24"/>
          <w:lang w:eastAsia="ru-RU"/>
        </w:rPr>
        <w:t xml:space="preserve"> высоким должностным окладом;</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proofErr w:type="gramStart"/>
      <w:r w:rsidRPr="00A46136">
        <w:rPr>
          <w:rFonts w:ascii="Arial" w:eastAsia="Times New Roman" w:hAnsi="Arial" w:cs="Arial"/>
          <w:sz w:val="24"/>
          <w:szCs w:val="24"/>
          <w:lang w:eastAsia="ru-RU"/>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w:t>
      </w:r>
      <w:hyperlink r:id="rId18" w:tgtFrame="_blank" w:history="1">
        <w:r w:rsidRPr="00A46136">
          <w:rPr>
            <w:rFonts w:ascii="Arial" w:eastAsia="Times New Roman" w:hAnsi="Arial" w:cs="Arial"/>
            <w:sz w:val="24"/>
            <w:szCs w:val="24"/>
            <w:lang w:eastAsia="ru-RU"/>
          </w:rPr>
          <w:t>от 28 декабря 2013 года № 400-ФЗ</w:t>
        </w:r>
      </w:hyperlink>
      <w:r w:rsidRPr="00A46136">
        <w:rPr>
          <w:rFonts w:ascii="Arial" w:eastAsia="Times New Roman" w:hAnsi="Arial" w:cs="Arial"/>
          <w:sz w:val="24"/>
          <w:szCs w:val="24"/>
          <w:lang w:eastAsia="ru-RU"/>
        </w:rPr>
        <w:t> «О страховых пенсиях» (дававшего право на трудовую пенсию по старости в соответствии с Федеральным </w:t>
      </w:r>
      <w:hyperlink r:id="rId19" w:history="1">
        <w:r w:rsidRPr="00A46136">
          <w:rPr>
            <w:rFonts w:ascii="Arial" w:eastAsia="Times New Roman" w:hAnsi="Arial" w:cs="Arial"/>
            <w:sz w:val="24"/>
            <w:szCs w:val="24"/>
            <w:u w:val="single"/>
            <w:lang w:eastAsia="ru-RU"/>
          </w:rPr>
          <w:t>законом</w:t>
        </w:r>
      </w:hyperlink>
      <w:r w:rsidRPr="00A46136">
        <w:rPr>
          <w:rFonts w:ascii="Arial" w:eastAsia="Times New Roman" w:hAnsi="Arial" w:cs="Arial"/>
          <w:sz w:val="24"/>
          <w:szCs w:val="24"/>
          <w:lang w:eastAsia="ru-RU"/>
        </w:rPr>
        <w:t> </w:t>
      </w:r>
      <w:hyperlink r:id="rId20" w:tgtFrame="_blank" w:history="1">
        <w:r w:rsidRPr="00A46136">
          <w:rPr>
            <w:rFonts w:ascii="Arial" w:eastAsia="Times New Roman" w:hAnsi="Arial" w:cs="Arial"/>
            <w:sz w:val="24"/>
            <w:szCs w:val="24"/>
            <w:lang w:eastAsia="ru-RU"/>
          </w:rPr>
          <w:t>от 17 декабря 2001 года</w:t>
        </w:r>
        <w:proofErr w:type="gramEnd"/>
        <w:r w:rsidRPr="00A46136">
          <w:rPr>
            <w:rFonts w:ascii="Arial" w:eastAsia="Times New Roman" w:hAnsi="Arial" w:cs="Arial"/>
            <w:sz w:val="24"/>
            <w:szCs w:val="24"/>
            <w:lang w:eastAsia="ru-RU"/>
          </w:rPr>
          <w:t xml:space="preserve"> № </w:t>
        </w:r>
        <w:proofErr w:type="gramStart"/>
        <w:r w:rsidRPr="00A46136">
          <w:rPr>
            <w:rFonts w:ascii="Arial" w:eastAsia="Times New Roman" w:hAnsi="Arial" w:cs="Arial"/>
            <w:sz w:val="24"/>
            <w:szCs w:val="24"/>
            <w:lang w:eastAsia="ru-RU"/>
          </w:rPr>
          <w:t>173-ФЗ</w:t>
        </w:r>
      </w:hyperlink>
      <w:r w:rsidRPr="00A46136">
        <w:rPr>
          <w:rFonts w:ascii="Arial" w:eastAsia="Times New Roman" w:hAnsi="Arial" w:cs="Arial"/>
          <w:sz w:val="24"/>
          <w:szCs w:val="24"/>
          <w:lang w:eastAsia="ru-RU"/>
        </w:rPr>
        <w:t> «О трудовых пенсиях в Российской Федерации);</w:t>
      </w:r>
      <w:proofErr w:type="gramEnd"/>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A46136">
        <w:rPr>
          <w:rFonts w:ascii="Arial" w:eastAsia="Times New Roman" w:hAnsi="Arial" w:cs="Arial"/>
          <w:sz w:val="24"/>
          <w:szCs w:val="24"/>
          <w:lang w:eastAsia="ru-RU"/>
        </w:rPr>
        <w:t>исходя из которых определен</w:t>
      </w:r>
      <w:proofErr w:type="gramEnd"/>
      <w:r w:rsidRPr="00A46136">
        <w:rPr>
          <w:rFonts w:ascii="Arial" w:eastAsia="Times New Roman" w:hAnsi="Arial" w:cs="Arial"/>
          <w:sz w:val="24"/>
          <w:szCs w:val="24"/>
          <w:lang w:eastAsia="ru-RU"/>
        </w:rPr>
        <w:t xml:space="preserve"> размер пенсии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случаи предусмотренным пунктами в  2.1 – 2.12 настоящего Положения».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b/>
          <w:bCs/>
          <w:sz w:val="24"/>
          <w:szCs w:val="24"/>
          <w:lang w:eastAsia="ru-RU"/>
        </w:rPr>
        <w:t>3. ПОРЯДОК НАЗНАЧЕНИЯ И ВЫПЛАТЫ ПЕНСИИ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3.1.Заявление о назначении пенсии за выслугу лет подается в администрацию Муринского сельсовета на имя главы Муринского сельсовета.</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К заявлению о назначении пенсии за выслугу лет должна копия документа, удостоверяющая личность гражданина Российской Федерации.</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После сличения копии документа, удостоверяющая личность гражданина Российской Федерации, с подлинником такого документа, копия документа должна </w:t>
      </w:r>
      <w:r w:rsidRPr="00A46136">
        <w:rPr>
          <w:rFonts w:ascii="Arial" w:eastAsia="Times New Roman" w:hAnsi="Arial" w:cs="Arial"/>
          <w:sz w:val="24"/>
          <w:szCs w:val="24"/>
          <w:lang w:eastAsia="ru-RU"/>
        </w:rPr>
        <w:lastRenderedPageBreak/>
        <w:t>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3.2. Заявление лиц о назначении пенсии за выслугу лет регистрируется кадровой службой Уполномоченного органа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местного самоуправления и иных органах (организациях) следующие документы:</w:t>
      </w:r>
    </w:p>
    <w:p w:rsidR="00B3068D" w:rsidRPr="00A46136" w:rsidRDefault="00B3068D" w:rsidP="00A46136">
      <w:pPr>
        <w:spacing w:after="0" w:line="240" w:lineRule="auto"/>
        <w:ind w:firstLine="709"/>
        <w:contextualSpacing/>
        <w:jc w:val="both"/>
        <w:rPr>
          <w:rFonts w:ascii="Arial" w:eastAsia="Times New Roman" w:hAnsi="Arial" w:cs="Arial"/>
          <w:color w:val="FF0000"/>
          <w:sz w:val="24"/>
          <w:szCs w:val="24"/>
          <w:lang w:eastAsia="ru-RU"/>
        </w:rPr>
      </w:pPr>
      <w:r w:rsidRPr="00A46136">
        <w:rPr>
          <w:rFonts w:ascii="Arial" w:eastAsia="Times New Roman" w:hAnsi="Arial" w:cs="Arial"/>
          <w:color w:val="FF0000"/>
          <w:sz w:val="24"/>
          <w:szCs w:val="24"/>
          <w:lang w:eastAsia="ru-RU"/>
        </w:rPr>
        <w:t xml:space="preserve">а) копию трудовой книжки заявителя, заверенную соответствующим органом местного самоуправления, избирательной комиссией, архивом </w:t>
      </w:r>
      <w:r w:rsidRPr="00A46136">
        <w:rPr>
          <w:rFonts w:ascii="Arial" w:hAnsi="Arial" w:cs="Arial"/>
          <w:color w:val="FF0000"/>
          <w:sz w:val="24"/>
          <w:szCs w:val="24"/>
        </w:rPr>
        <w:t>или предоставлением им сведений о трудовой деятельности</w:t>
      </w:r>
      <w:r w:rsidRPr="00A46136">
        <w:rPr>
          <w:rFonts w:ascii="Arial" w:eastAsia="Times New Roman" w:hAnsi="Arial" w:cs="Arial"/>
          <w:color w:val="FF0000"/>
          <w:sz w:val="24"/>
          <w:szCs w:val="24"/>
          <w:lang w:eastAsia="ru-RU"/>
        </w:rPr>
        <w:t>;</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б) заверенную копию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д) справку о размере среднемесячного заработка муниципального служащего; </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ж) справку о периодах службы (работы), учитываемых для назначения пенсии за выслугу лет, с указанием стажа муниципальной службы;</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 з) другие документы, подтверждающие периоды, включаемые в стаж муниципальной службы;</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и) документ, подтверждающий регистрацию в системе обязательного пенсионного страхования.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По своему желанию, заявитель может самостоятельно предоставить одновременно с подачей заявления о назначении пенсии за выслугу лет документы, указанные в пункте 3.3 настоящего Положения.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3.4. Запрещено требовать от заявителя представления документов и информации или осуществления действии, представление или осуществления которых не предусмотрено пунктом 3.1 настоящего Положения.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3.5. Основанием для назначения пенсии за выслугу лет является муниципальный правовой акт, издаваемый уполномоченным органом (далее – Акт).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Решение об установлении пенсии за выслугу лет при наличии всех необходимых документов принимается месячный срок.</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В Акте указывается процентное отношение к среднемесячному заработку, дата, с которой устанавливается пенсия.</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lastRenderedPageBreak/>
        <w:t>Проект Акта готовится кадровой службой (специалистом, осуществляющим кадровую работу).</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3.6. Пенсия за выслугу лет устанавливается и выплачивается со дня подачи заявления, но не ранее чем со дня возникновения права на нее.</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3.7. </w:t>
      </w:r>
      <w:proofErr w:type="gramStart"/>
      <w:r w:rsidRPr="00A46136">
        <w:rPr>
          <w:rFonts w:ascii="Arial" w:eastAsia="Times New Roman" w:hAnsi="Arial" w:cs="Arial"/>
          <w:sz w:val="24"/>
          <w:szCs w:val="24"/>
          <w:lang w:eastAsia="ru-RU"/>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3.8. Выплата пенсии за выслугу лет производится до 10 числа месяца, следующего за </w:t>
      </w:r>
      <w:proofErr w:type="gramStart"/>
      <w:r w:rsidRPr="00A46136">
        <w:rPr>
          <w:rFonts w:ascii="Arial" w:eastAsia="Times New Roman" w:hAnsi="Arial" w:cs="Arial"/>
          <w:sz w:val="24"/>
          <w:szCs w:val="24"/>
          <w:lang w:eastAsia="ru-RU"/>
        </w:rPr>
        <w:t>расчетным</w:t>
      </w:r>
      <w:proofErr w:type="gramEnd"/>
      <w:r w:rsidRPr="00A46136">
        <w:rPr>
          <w:rFonts w:ascii="Arial" w:eastAsia="Times New Roman" w:hAnsi="Arial" w:cs="Arial"/>
          <w:sz w:val="24"/>
          <w:szCs w:val="24"/>
          <w:lang w:eastAsia="ru-RU"/>
        </w:rPr>
        <w:t>, на счет, открытый в российской кредитной организации, указанный в заявлении получателя пенсии за выслугу лет.</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3.9. 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замещающихся должностей муниципальной службы и месячного денежного содержания по ним.</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xml:space="preserve"> Лицо, получающее пенсию за выслугу лет, обязано в течени</w:t>
      </w:r>
      <w:proofErr w:type="gramStart"/>
      <w:r w:rsidRPr="00A46136">
        <w:rPr>
          <w:rFonts w:ascii="Arial" w:eastAsia="Times New Roman" w:hAnsi="Arial" w:cs="Arial"/>
          <w:sz w:val="24"/>
          <w:szCs w:val="24"/>
          <w:lang w:eastAsia="ru-RU"/>
        </w:rPr>
        <w:t>и</w:t>
      </w:r>
      <w:proofErr w:type="gramEnd"/>
      <w:r w:rsidRPr="00A46136">
        <w:rPr>
          <w:rFonts w:ascii="Arial" w:eastAsia="Times New Roman" w:hAnsi="Arial" w:cs="Arial"/>
          <w:sz w:val="24"/>
          <w:szCs w:val="24"/>
          <w:lang w:eastAsia="ru-RU"/>
        </w:rPr>
        <w:t xml:space="preserve"> 5 рабочих дней  с даты наступления указанных в пункте 3.9 настоящего Положения обстоятельств назначения на соответствующую должность, прекращения гражданства Российской Федерации) сообщить об этом в письменной форме в Уполномоченный орган.</w:t>
      </w:r>
    </w:p>
    <w:p w:rsidR="00B3068D" w:rsidRPr="00A46136" w:rsidRDefault="00B3068D" w:rsidP="00A46136">
      <w:pPr>
        <w:spacing w:after="0" w:line="240" w:lineRule="auto"/>
        <w:ind w:firstLine="709"/>
        <w:contextualSpacing/>
        <w:jc w:val="both"/>
        <w:rPr>
          <w:rFonts w:ascii="Arial" w:eastAsia="Times New Roman" w:hAnsi="Arial" w:cs="Arial"/>
          <w:sz w:val="24"/>
          <w:szCs w:val="24"/>
          <w:lang w:eastAsia="ru-RU"/>
        </w:rPr>
      </w:pPr>
      <w:r w:rsidRPr="00A46136">
        <w:rPr>
          <w:rFonts w:ascii="Arial" w:eastAsia="Times New Roman" w:hAnsi="Arial" w:cs="Arial"/>
          <w:sz w:val="24"/>
          <w:szCs w:val="24"/>
          <w:lang w:eastAsia="ru-RU"/>
        </w:rPr>
        <w:t> </w:t>
      </w:r>
    </w:p>
    <w:p w:rsidR="00B3068D" w:rsidRPr="00A46136" w:rsidRDefault="00B3068D" w:rsidP="00A46136">
      <w:pPr>
        <w:spacing w:after="0" w:line="240" w:lineRule="auto"/>
        <w:ind w:firstLine="709"/>
        <w:contextualSpacing/>
        <w:jc w:val="both"/>
        <w:rPr>
          <w:rFonts w:ascii="Arial" w:hAnsi="Arial" w:cs="Arial"/>
          <w:sz w:val="24"/>
          <w:szCs w:val="24"/>
        </w:rPr>
      </w:pPr>
    </w:p>
    <w:p w:rsidR="00B3068D" w:rsidRPr="00A46136" w:rsidRDefault="00B3068D" w:rsidP="00A46136">
      <w:pPr>
        <w:spacing w:after="0" w:line="240" w:lineRule="auto"/>
        <w:ind w:firstLine="709"/>
        <w:contextualSpacing/>
        <w:jc w:val="both"/>
        <w:rPr>
          <w:rFonts w:ascii="Arial" w:hAnsi="Arial" w:cs="Arial"/>
          <w:sz w:val="24"/>
          <w:szCs w:val="24"/>
        </w:rPr>
      </w:pPr>
    </w:p>
    <w:bookmarkEnd w:id="0"/>
    <w:p w:rsidR="003F2BFF" w:rsidRPr="00A46136" w:rsidRDefault="003F2BFF" w:rsidP="00A46136">
      <w:pPr>
        <w:spacing w:after="0" w:line="240" w:lineRule="auto"/>
        <w:ind w:firstLine="709"/>
        <w:contextualSpacing/>
        <w:jc w:val="both"/>
        <w:rPr>
          <w:rFonts w:ascii="Arial" w:hAnsi="Arial" w:cs="Arial"/>
          <w:sz w:val="24"/>
          <w:szCs w:val="24"/>
        </w:rPr>
      </w:pPr>
    </w:p>
    <w:sectPr w:rsidR="003F2BFF" w:rsidRPr="00A46136" w:rsidSect="00A46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FE"/>
    <w:rsid w:val="003F2BFF"/>
    <w:rsid w:val="004121FE"/>
    <w:rsid w:val="00A46136"/>
    <w:rsid w:val="00B3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306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B30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306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B30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search.minjust.ru/bigs/showDocument.html?id=60E08DD3-A113-4C2C-BF2A-D7CDCD7938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search.minjust.ru/bigs/showDocument.html?id=60E08DD3-A113-4C2C-BF2A-D7CDCD7938DE" TargetMode="External"/><Relationship Id="rId12" Type="http://schemas.openxmlformats.org/officeDocument/2006/relationships/hyperlink" Target="http://pravo.minjust.ru/" TargetMode="External"/><Relationship Id="rId17" Type="http://schemas.openxmlformats.org/officeDocument/2006/relationships/hyperlink" Target="http://pravo-search.minjust.ru/bigs/showDocument.html?id=60E08DD3-A113-4C2C-BF2A-D7CDCD7938DE" TargetMode="External"/><Relationship Id="rId2" Type="http://schemas.microsoft.com/office/2007/relationships/stylesWithEffects" Target="stylesWithEffects.xml"/><Relationship Id="rId16" Type="http://schemas.openxmlformats.org/officeDocument/2006/relationships/hyperlink" Target="http://pravo-search.minjust.ru/bigs/showDocument.html?id=7E262B68-AB55-4E39-9D60-EB7FD89C52C8" TargetMode="External"/><Relationship Id="rId20" Type="http://schemas.openxmlformats.org/officeDocument/2006/relationships/hyperlink" Target="http://pravo-search.minjust.ru/bigs/showDocument.html?id=7E262B68-AB55-4E39-9D60-EB7FD89C52C8" TargetMode="External"/><Relationship Id="rId1" Type="http://schemas.openxmlformats.org/officeDocument/2006/relationships/styles" Target="styles.xml"/><Relationship Id="rId6" Type="http://schemas.openxmlformats.org/officeDocument/2006/relationships/hyperlink" Target="http://pravo-search.minjust.ru/bigs/showDocument.html?id=4CA76673-9ECE-48A6-A67B-4EA6BAD9A4D5" TargetMode="External"/><Relationship Id="rId11" Type="http://schemas.openxmlformats.org/officeDocument/2006/relationships/hyperlink" Target="http://pravo.minjust.ru/" TargetMode="External"/><Relationship Id="rId5" Type="http://schemas.openxmlformats.org/officeDocument/2006/relationships/hyperlink" Target="http://pravo-search.minjust.ru/bigs/showDocument.html?id=4CA76673-9ECE-48A6-A67B-4EA6BAD9A4D5" TargetMode="External"/><Relationship Id="rId15" Type="http://schemas.openxmlformats.org/officeDocument/2006/relationships/hyperlink" Target="http://pravo.minjust.ru/" TargetMode="External"/><Relationship Id="rId10" Type="http://schemas.openxmlformats.org/officeDocument/2006/relationships/hyperlink" Target="http://pravo-search.minjust.ru/bigs/showDocument.html?id=E262A5DE-C87F-42B7-A120-7DCF949D8830"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search.minjust.ru/bigs/showDocument.html?id=60E08DD3-A113-4C2C-BF2A-D7CDCD7938DE" TargetMode="External"/><Relationship Id="rId14" Type="http://schemas.openxmlformats.org/officeDocument/2006/relationships/hyperlink" Target="http://pravo-search.minjust.ru/bigs/showDocument.html?id=60E08DD3-A113-4C2C-BF2A-D7CDCD7938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3093</Words>
  <Characters>17635</Characters>
  <Application>Microsoft Office Word</Application>
  <DocSecurity>0</DocSecurity>
  <Lines>146</Lines>
  <Paragraphs>41</Paragraphs>
  <ScaleCrop>false</ScaleCrop>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2021-12-25T05:52:00Z</dcterms:created>
  <dcterms:modified xsi:type="dcterms:W3CDTF">2022-01-10T02:57:00Z</dcterms:modified>
</cp:coreProperties>
</file>