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34" w:rsidRDefault="006D2768" w:rsidP="006D2768">
      <w:pPr>
        <w:spacing w:after="0" w:line="240" w:lineRule="auto"/>
        <w:ind w:firstLine="397"/>
        <w:jc w:val="both"/>
        <w:rPr>
          <w:rFonts w:ascii="Times New Roman" w:hAnsi="Times New Roman"/>
          <w:sz w:val="20"/>
          <w:szCs w:val="20"/>
        </w:rPr>
      </w:pPr>
      <w:r w:rsidRPr="00C65E8C">
        <w:rPr>
          <w:rFonts w:ascii="Times New Roman" w:hAnsi="Times New Roman"/>
          <w:b/>
          <w:color w:val="C00000"/>
          <w:sz w:val="24"/>
          <w:szCs w:val="24"/>
        </w:rPr>
        <w:t>Гроза</w:t>
      </w:r>
      <w:r w:rsidRPr="006D2768">
        <w:rPr>
          <w:rFonts w:ascii="Times New Roman" w:hAnsi="Times New Roman"/>
          <w:sz w:val="20"/>
          <w:szCs w:val="20"/>
        </w:rPr>
        <w:t xml:space="preserve"> – это атмосферное явление, связанное с развитием мощных кучево-дождевых облаков,</w:t>
      </w:r>
      <w:r>
        <w:rPr>
          <w:rFonts w:ascii="Times New Roman" w:hAnsi="Times New Roman"/>
          <w:sz w:val="20"/>
          <w:szCs w:val="20"/>
        </w:rPr>
        <w:t xml:space="preserve"> возникновением электрических разрядов (молний) между облаками, облаками и поверхностью земли, </w:t>
      </w:r>
      <w:r w:rsidR="00C161EE">
        <w:rPr>
          <w:rFonts w:ascii="Times New Roman" w:hAnsi="Times New Roman"/>
          <w:sz w:val="20"/>
          <w:szCs w:val="20"/>
        </w:rPr>
        <w:t>сопровождающееся звуковым эффектом (громом), шквалистым усилением ветра, ливнем, градом, понижением температуры воздуха.</w:t>
      </w:r>
    </w:p>
    <w:p w:rsidR="00D32944" w:rsidRDefault="00D32944" w:rsidP="006D2768">
      <w:pPr>
        <w:spacing w:after="0" w:line="240" w:lineRule="auto"/>
        <w:ind w:firstLine="397"/>
        <w:jc w:val="both"/>
        <w:rPr>
          <w:rFonts w:ascii="Times New Roman" w:hAnsi="Times New Roman"/>
          <w:sz w:val="20"/>
          <w:szCs w:val="20"/>
        </w:rPr>
      </w:pPr>
    </w:p>
    <w:p w:rsidR="00495AB6" w:rsidRPr="00543E30" w:rsidRDefault="00495AB6" w:rsidP="00C65E8C">
      <w:pPr>
        <w:spacing w:after="0" w:line="240" w:lineRule="auto"/>
        <w:ind w:firstLine="397"/>
        <w:jc w:val="center"/>
        <w:rPr>
          <w:rFonts w:ascii="Times New Roman" w:hAnsi="Times New Roman"/>
          <w:b/>
          <w:color w:val="C00000"/>
        </w:rPr>
      </w:pPr>
      <w:r w:rsidRPr="00543E30">
        <w:rPr>
          <w:rFonts w:ascii="Times New Roman" w:hAnsi="Times New Roman"/>
          <w:b/>
          <w:color w:val="C00000"/>
        </w:rPr>
        <w:t>Признаки приближающейся грозы</w:t>
      </w:r>
      <w:r w:rsidR="00C65E8C" w:rsidRPr="00543E30">
        <w:rPr>
          <w:rFonts w:ascii="Times New Roman" w:hAnsi="Times New Roman"/>
          <w:b/>
          <w:color w:val="C00000"/>
        </w:rPr>
        <w:t>:</w:t>
      </w:r>
    </w:p>
    <w:p w:rsidR="00C65E8C" w:rsidRDefault="00C65E8C" w:rsidP="006D2768">
      <w:pPr>
        <w:spacing w:after="0" w:line="240" w:lineRule="auto"/>
        <w:ind w:firstLine="397"/>
        <w:jc w:val="both"/>
        <w:rPr>
          <w:rFonts w:ascii="Times New Roman" w:hAnsi="Times New Roman"/>
          <w:sz w:val="20"/>
          <w:szCs w:val="20"/>
        </w:rPr>
      </w:pPr>
    </w:p>
    <w:p w:rsidR="00C65E8C" w:rsidRDefault="00495AB6" w:rsidP="006D2768">
      <w:pPr>
        <w:spacing w:after="0" w:line="240" w:lineRule="auto"/>
        <w:ind w:firstLine="397"/>
        <w:jc w:val="both"/>
        <w:rPr>
          <w:rFonts w:ascii="Times New Roman" w:hAnsi="Times New Roman"/>
          <w:sz w:val="20"/>
          <w:szCs w:val="20"/>
        </w:rPr>
      </w:pPr>
      <w:r>
        <w:rPr>
          <w:rFonts w:ascii="Times New Roman" w:hAnsi="Times New Roman"/>
          <w:sz w:val="20"/>
          <w:szCs w:val="20"/>
        </w:rPr>
        <w:t xml:space="preserve">бурное </w:t>
      </w:r>
      <w:r w:rsidR="00C65E8C">
        <w:rPr>
          <w:rFonts w:ascii="Times New Roman" w:hAnsi="Times New Roman"/>
          <w:sz w:val="20"/>
          <w:szCs w:val="20"/>
        </w:rPr>
        <w:t xml:space="preserve">и быстрое </w:t>
      </w:r>
      <w:r>
        <w:rPr>
          <w:rFonts w:ascii="Times New Roman" w:hAnsi="Times New Roman"/>
          <w:sz w:val="20"/>
          <w:szCs w:val="20"/>
        </w:rPr>
        <w:t>развитие</w:t>
      </w:r>
      <w:r w:rsidR="00C65E8C">
        <w:rPr>
          <w:rFonts w:ascii="Times New Roman" w:hAnsi="Times New Roman"/>
          <w:sz w:val="20"/>
          <w:szCs w:val="20"/>
        </w:rPr>
        <w:t xml:space="preserve"> во второй половине дня мощных, тёмных кучево-дождевых облаков в виде горных хребтов с вершинами-наковальнями;</w:t>
      </w:r>
    </w:p>
    <w:p w:rsidR="00495AB6"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 xml:space="preserve"> резкое понижение атмосферного давления и температуры воздуха;</w:t>
      </w:r>
    </w:p>
    <w:p w:rsidR="00C65E8C"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изнурительная жара, безветрие;</w:t>
      </w:r>
    </w:p>
    <w:p w:rsidR="00C65E8C"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затишье в природе, появление на небе пелены;</w:t>
      </w:r>
    </w:p>
    <w:p w:rsidR="00C65E8C"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хорошая и отчётливая слышимость отдалённых звуков;</w:t>
      </w:r>
    </w:p>
    <w:p w:rsidR="00C65E8C"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приближающиеся раскаты грома;</w:t>
      </w:r>
    </w:p>
    <w:p w:rsidR="00C65E8C" w:rsidRDefault="00C65E8C" w:rsidP="006D2768">
      <w:pPr>
        <w:spacing w:after="0" w:line="240" w:lineRule="auto"/>
        <w:ind w:firstLine="397"/>
        <w:jc w:val="both"/>
        <w:rPr>
          <w:rFonts w:ascii="Times New Roman" w:hAnsi="Times New Roman"/>
          <w:sz w:val="20"/>
          <w:szCs w:val="20"/>
        </w:rPr>
      </w:pPr>
      <w:r>
        <w:rPr>
          <w:rFonts w:ascii="Times New Roman" w:hAnsi="Times New Roman"/>
          <w:sz w:val="20"/>
          <w:szCs w:val="20"/>
        </w:rPr>
        <w:t>яркие вспышки молний.</w:t>
      </w:r>
    </w:p>
    <w:p w:rsidR="00C65E8C" w:rsidRDefault="00C65E8C" w:rsidP="006D2768">
      <w:pPr>
        <w:spacing w:after="0" w:line="240" w:lineRule="auto"/>
        <w:ind w:firstLine="397"/>
        <w:jc w:val="both"/>
        <w:rPr>
          <w:rFonts w:ascii="Times New Roman" w:hAnsi="Times New Roman"/>
          <w:sz w:val="20"/>
          <w:szCs w:val="20"/>
        </w:rPr>
      </w:pPr>
    </w:p>
    <w:p w:rsidR="00C65E8C" w:rsidRDefault="00C65E8C" w:rsidP="006D2768">
      <w:pPr>
        <w:spacing w:after="0" w:line="240" w:lineRule="auto"/>
        <w:ind w:firstLine="397"/>
        <w:jc w:val="both"/>
        <w:rPr>
          <w:rFonts w:ascii="Times New Roman" w:hAnsi="Times New Roman"/>
          <w:sz w:val="20"/>
          <w:szCs w:val="20"/>
        </w:rPr>
      </w:pPr>
      <w:r w:rsidRPr="00C65E8C">
        <w:rPr>
          <w:rFonts w:ascii="Times New Roman" w:hAnsi="Times New Roman"/>
          <w:b/>
          <w:i/>
          <w:color w:val="C00000"/>
          <w:sz w:val="20"/>
          <w:szCs w:val="20"/>
        </w:rPr>
        <w:t>Основным</w:t>
      </w:r>
      <w:r>
        <w:rPr>
          <w:rFonts w:ascii="Times New Roman" w:hAnsi="Times New Roman"/>
          <w:sz w:val="20"/>
          <w:szCs w:val="20"/>
        </w:rPr>
        <w:t xml:space="preserve"> поражающим фактором грозы является </w:t>
      </w:r>
      <w:r w:rsidRPr="00C65E8C">
        <w:rPr>
          <w:rFonts w:ascii="Times New Roman" w:hAnsi="Times New Roman"/>
          <w:b/>
          <w:color w:val="C00000"/>
          <w:sz w:val="20"/>
          <w:szCs w:val="20"/>
        </w:rPr>
        <w:t>молния.</w:t>
      </w:r>
    </w:p>
    <w:p w:rsidR="00C161EE" w:rsidRDefault="00C161EE" w:rsidP="006D2768">
      <w:pPr>
        <w:spacing w:after="0" w:line="240" w:lineRule="auto"/>
        <w:ind w:firstLine="397"/>
        <w:jc w:val="both"/>
        <w:rPr>
          <w:rFonts w:ascii="Times New Roman" w:hAnsi="Times New Roman"/>
          <w:sz w:val="20"/>
          <w:szCs w:val="20"/>
        </w:rPr>
      </w:pPr>
    </w:p>
    <w:p w:rsidR="00C65E8C" w:rsidRDefault="00C65E8C" w:rsidP="006D2768">
      <w:pPr>
        <w:spacing w:after="0" w:line="240" w:lineRule="auto"/>
        <w:ind w:firstLine="397"/>
        <w:jc w:val="both"/>
        <w:rPr>
          <w:rFonts w:ascii="Times New Roman" w:hAnsi="Times New Roman"/>
          <w:sz w:val="20"/>
          <w:szCs w:val="20"/>
        </w:rPr>
      </w:pPr>
      <w:r w:rsidRPr="00C65E8C">
        <w:rPr>
          <w:rFonts w:ascii="Times New Roman" w:hAnsi="Times New Roman"/>
          <w:b/>
          <w:color w:val="C00000"/>
          <w:sz w:val="20"/>
          <w:szCs w:val="20"/>
        </w:rPr>
        <w:t>Молния</w:t>
      </w:r>
      <w:r>
        <w:rPr>
          <w:rFonts w:ascii="Times New Roman" w:hAnsi="Times New Roman"/>
          <w:sz w:val="20"/>
          <w:szCs w:val="20"/>
        </w:rPr>
        <w:t xml:space="preserve"> представляет собой высокоэнергетический разряд, возникающий вследствие уст</w:t>
      </w:r>
      <w:r w:rsidR="000B481C">
        <w:rPr>
          <w:rFonts w:ascii="Times New Roman" w:hAnsi="Times New Roman"/>
          <w:sz w:val="20"/>
          <w:szCs w:val="20"/>
        </w:rPr>
        <w:t>а</w:t>
      </w:r>
      <w:r>
        <w:rPr>
          <w:rFonts w:ascii="Times New Roman" w:hAnsi="Times New Roman"/>
          <w:sz w:val="20"/>
          <w:szCs w:val="20"/>
        </w:rPr>
        <w:t>новления</w:t>
      </w:r>
      <w:r w:rsidR="000B481C">
        <w:rPr>
          <w:rFonts w:ascii="Times New Roman" w:hAnsi="Times New Roman"/>
          <w:sz w:val="20"/>
          <w:szCs w:val="20"/>
        </w:rPr>
        <w:t xml:space="preserve"> разности потенциалов между поверхностями облаков и земли. За одну грозу может образоваться несколько десятков молний. Молнии бывают линейными, шаровыми, плоскими, чёткообразными.</w:t>
      </w:r>
    </w:p>
    <w:p w:rsidR="000B481C" w:rsidRDefault="00272E16" w:rsidP="006D2768">
      <w:pPr>
        <w:spacing w:after="0" w:line="240" w:lineRule="auto"/>
        <w:ind w:firstLine="397"/>
        <w:jc w:val="both"/>
        <w:rPr>
          <w:rFonts w:ascii="Times New Roman" w:hAnsi="Times New Roman"/>
          <w:sz w:val="20"/>
          <w:szCs w:val="20"/>
        </w:rPr>
      </w:pPr>
      <w:r>
        <w:rPr>
          <w:rFonts w:ascii="Times New Roman" w:hAnsi="Times New Roman"/>
          <w:sz w:val="20"/>
          <w:szCs w:val="20"/>
        </w:rPr>
        <w:t>Чаще всего мы встречаемся с линейными молниями. Линейная молния – это видимая высокоэнергетическая искра (дуга) в атмосфере.</w:t>
      </w:r>
    </w:p>
    <w:p w:rsidR="00272E16" w:rsidRDefault="00272E16" w:rsidP="006D2768">
      <w:pPr>
        <w:spacing w:after="0" w:line="240" w:lineRule="auto"/>
        <w:ind w:firstLine="397"/>
        <w:jc w:val="both"/>
        <w:rPr>
          <w:rFonts w:ascii="Times New Roman" w:hAnsi="Times New Roman"/>
          <w:sz w:val="20"/>
          <w:szCs w:val="20"/>
        </w:rPr>
      </w:pPr>
      <w:r>
        <w:rPr>
          <w:rFonts w:ascii="Times New Roman" w:hAnsi="Times New Roman"/>
          <w:sz w:val="20"/>
          <w:szCs w:val="20"/>
        </w:rPr>
        <w:t>Молния, как правило, попадает в высокие отдельно стоящие деревья, стога сена, печные трубы, высотные строения, вершины гр.</w:t>
      </w:r>
    </w:p>
    <w:p w:rsidR="00272E16" w:rsidRDefault="00272E16" w:rsidP="006D2768">
      <w:pPr>
        <w:spacing w:after="0" w:line="240" w:lineRule="auto"/>
        <w:ind w:firstLine="397"/>
        <w:jc w:val="both"/>
        <w:rPr>
          <w:rFonts w:ascii="Times New Roman" w:hAnsi="Times New Roman"/>
          <w:sz w:val="20"/>
          <w:szCs w:val="20"/>
        </w:rPr>
      </w:pPr>
      <w:r>
        <w:rPr>
          <w:rFonts w:ascii="Times New Roman" w:hAnsi="Times New Roman"/>
          <w:sz w:val="20"/>
          <w:szCs w:val="20"/>
        </w:rPr>
        <w:t xml:space="preserve">В лесу молния часто поражает дуб, сосну, ель, реже берёзу, клён. Молния бьёт всегда неожиданно. Она может вызвать пожар, взрыв, разрушение строений и конструкций, </w:t>
      </w:r>
      <w:proofErr w:type="spellStart"/>
      <w:r>
        <w:rPr>
          <w:rFonts w:ascii="Times New Roman" w:hAnsi="Times New Roman"/>
          <w:sz w:val="20"/>
          <w:szCs w:val="20"/>
        </w:rPr>
        <w:t>травмирование</w:t>
      </w:r>
      <w:proofErr w:type="spellEnd"/>
      <w:r>
        <w:rPr>
          <w:rFonts w:ascii="Times New Roman" w:hAnsi="Times New Roman"/>
          <w:sz w:val="20"/>
          <w:szCs w:val="20"/>
        </w:rPr>
        <w:t xml:space="preserve"> и гибель людей, животных.</w:t>
      </w:r>
    </w:p>
    <w:p w:rsidR="00272E16" w:rsidRDefault="00272E16" w:rsidP="006D2768">
      <w:pPr>
        <w:spacing w:after="0" w:line="240" w:lineRule="auto"/>
        <w:ind w:firstLine="397"/>
        <w:jc w:val="both"/>
        <w:rPr>
          <w:rFonts w:ascii="Times New Roman" w:hAnsi="Times New Roman"/>
          <w:sz w:val="20"/>
          <w:szCs w:val="20"/>
        </w:rPr>
      </w:pPr>
      <w:r>
        <w:rPr>
          <w:rFonts w:ascii="Times New Roman" w:hAnsi="Times New Roman"/>
          <w:sz w:val="20"/>
          <w:szCs w:val="20"/>
        </w:rPr>
        <w:t>Молния поражает человека в следующих ситуациях:</w:t>
      </w:r>
    </w:p>
    <w:p w:rsidR="00272E16" w:rsidRDefault="005C7A29" w:rsidP="006D2768">
      <w:pPr>
        <w:spacing w:after="0" w:line="240" w:lineRule="auto"/>
        <w:ind w:firstLine="397"/>
        <w:jc w:val="both"/>
        <w:rPr>
          <w:rFonts w:ascii="Times New Roman" w:hAnsi="Times New Roman"/>
          <w:sz w:val="20"/>
          <w:szCs w:val="20"/>
        </w:rPr>
      </w:pPr>
      <w:r>
        <w:rPr>
          <w:rFonts w:ascii="Times New Roman" w:hAnsi="Times New Roman"/>
          <w:sz w:val="20"/>
          <w:szCs w:val="20"/>
        </w:rPr>
        <w:t>в результате прямого попадания;</w:t>
      </w:r>
    </w:p>
    <w:p w:rsidR="005C7A29" w:rsidRDefault="005C7A29" w:rsidP="006D2768">
      <w:pPr>
        <w:spacing w:after="0" w:line="240" w:lineRule="auto"/>
        <w:ind w:firstLine="397"/>
        <w:jc w:val="both"/>
        <w:rPr>
          <w:rFonts w:ascii="Times New Roman" w:hAnsi="Times New Roman"/>
          <w:sz w:val="20"/>
          <w:szCs w:val="20"/>
        </w:rPr>
      </w:pPr>
      <w:r>
        <w:rPr>
          <w:rFonts w:ascii="Times New Roman" w:hAnsi="Times New Roman"/>
          <w:sz w:val="20"/>
          <w:szCs w:val="20"/>
        </w:rPr>
        <w:t>при прохождении электрического разряда в непосредственной близости (около 1 м) от человека;</w:t>
      </w:r>
    </w:p>
    <w:p w:rsidR="005C7A29" w:rsidRDefault="005C7A29" w:rsidP="006D2768">
      <w:pPr>
        <w:spacing w:after="0" w:line="240" w:lineRule="auto"/>
        <w:ind w:firstLine="397"/>
        <w:jc w:val="both"/>
        <w:rPr>
          <w:rFonts w:ascii="Times New Roman" w:hAnsi="Times New Roman"/>
          <w:sz w:val="20"/>
          <w:szCs w:val="20"/>
        </w:rPr>
      </w:pPr>
      <w:r>
        <w:rPr>
          <w:rFonts w:ascii="Times New Roman" w:hAnsi="Times New Roman"/>
          <w:sz w:val="20"/>
          <w:szCs w:val="20"/>
        </w:rPr>
        <w:t>при распространении электричества в сырой земле или в воде.</w:t>
      </w:r>
    </w:p>
    <w:p w:rsidR="005C7A29" w:rsidRDefault="005C7A29" w:rsidP="006D2768">
      <w:pPr>
        <w:spacing w:after="0" w:line="240" w:lineRule="auto"/>
        <w:ind w:firstLine="397"/>
        <w:jc w:val="both"/>
        <w:rPr>
          <w:rFonts w:ascii="Times New Roman" w:hAnsi="Times New Roman"/>
          <w:sz w:val="20"/>
          <w:szCs w:val="20"/>
        </w:rPr>
      </w:pPr>
      <w:r>
        <w:rPr>
          <w:rFonts w:ascii="Times New Roman" w:hAnsi="Times New Roman"/>
          <w:sz w:val="20"/>
          <w:szCs w:val="20"/>
        </w:rPr>
        <w:t>Предотвратить развитие грозы невозможно. Для уменьшения случаев поражения человека молнией необходимо знать и соблюдать основные правила и требования безопасности.</w:t>
      </w:r>
    </w:p>
    <w:p w:rsidR="005C7A29" w:rsidRDefault="005C7A29" w:rsidP="006D2768">
      <w:pPr>
        <w:spacing w:after="0" w:line="240" w:lineRule="auto"/>
        <w:ind w:firstLine="397"/>
        <w:jc w:val="both"/>
        <w:rPr>
          <w:rFonts w:ascii="Times New Roman" w:hAnsi="Times New Roman"/>
          <w:sz w:val="20"/>
          <w:szCs w:val="20"/>
        </w:rPr>
      </w:pPr>
      <w:r w:rsidRPr="005C7A29">
        <w:rPr>
          <w:rFonts w:ascii="Times New Roman" w:hAnsi="Times New Roman"/>
          <w:b/>
          <w:color w:val="C00000"/>
          <w:sz w:val="20"/>
          <w:szCs w:val="20"/>
        </w:rPr>
        <w:t>В квартире, доме, здании:</w:t>
      </w:r>
      <w:r>
        <w:rPr>
          <w:rFonts w:ascii="Times New Roman" w:hAnsi="Times New Roman"/>
          <w:sz w:val="20"/>
          <w:szCs w:val="20"/>
        </w:rPr>
        <w:t xml:space="preserve"> ликвидируйте сквозняки, плотно закройте окна, дымоходы, отсоедините электроприборы от источников питания, отключите наружную антенну, прекратите телефонные разговоры, не располагайтесь у окна, печи, камина, массивных металлических предметов, на крыше и чердаке.</w:t>
      </w:r>
    </w:p>
    <w:p w:rsidR="00854183" w:rsidRDefault="00854183" w:rsidP="006D2768">
      <w:pPr>
        <w:spacing w:after="0" w:line="240" w:lineRule="auto"/>
        <w:ind w:firstLine="397"/>
        <w:jc w:val="both"/>
        <w:rPr>
          <w:rFonts w:ascii="Times New Roman" w:hAnsi="Times New Roman"/>
          <w:sz w:val="20"/>
          <w:szCs w:val="20"/>
        </w:rPr>
      </w:pPr>
    </w:p>
    <w:p w:rsidR="00854183" w:rsidRDefault="004B0380" w:rsidP="00854183">
      <w:pPr>
        <w:spacing w:after="0" w:line="240" w:lineRule="auto"/>
        <w:jc w:val="both"/>
        <w:rPr>
          <w:rFonts w:ascii="Times New Roman" w:hAnsi="Times New Roman"/>
          <w:sz w:val="20"/>
          <w:szCs w:val="20"/>
        </w:rPr>
      </w:pPr>
      <w:r>
        <w:rPr>
          <w:rFonts w:ascii="Times New Roman" w:hAnsi="Times New Roman"/>
          <w:noProof/>
          <w:sz w:val="20"/>
          <w:szCs w:val="20"/>
          <w:lang w:eastAsia="ru-RU"/>
        </w:rPr>
        <w:drawing>
          <wp:inline distT="0" distB="0" distL="0" distR="0">
            <wp:extent cx="3024505" cy="2270760"/>
            <wp:effectExtent l="0" t="0" r="0" b="0"/>
            <wp:docPr id="1" name="Рисунок 1" descr="0_60553_a840b914_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60553_a840b914_XXX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4505" cy="2270760"/>
                    </a:xfrm>
                    <a:prstGeom prst="rect">
                      <a:avLst/>
                    </a:prstGeom>
                    <a:noFill/>
                    <a:ln>
                      <a:noFill/>
                    </a:ln>
                  </pic:spPr>
                </pic:pic>
              </a:graphicData>
            </a:graphic>
          </wp:inline>
        </w:drawing>
      </w:r>
    </w:p>
    <w:p w:rsidR="00854183" w:rsidRDefault="00854183" w:rsidP="00854183">
      <w:pPr>
        <w:spacing w:after="0" w:line="240" w:lineRule="auto"/>
        <w:jc w:val="both"/>
        <w:rPr>
          <w:rFonts w:ascii="Times New Roman" w:hAnsi="Times New Roman"/>
          <w:sz w:val="20"/>
          <w:szCs w:val="20"/>
        </w:rPr>
      </w:pPr>
    </w:p>
    <w:p w:rsidR="005C7A29" w:rsidRDefault="005C7A29" w:rsidP="006D2768">
      <w:pPr>
        <w:spacing w:after="0" w:line="240" w:lineRule="auto"/>
        <w:ind w:firstLine="397"/>
        <w:jc w:val="both"/>
        <w:rPr>
          <w:rFonts w:ascii="Times New Roman" w:hAnsi="Times New Roman"/>
          <w:sz w:val="20"/>
          <w:szCs w:val="20"/>
        </w:rPr>
      </w:pPr>
      <w:r w:rsidRPr="005C7A29">
        <w:rPr>
          <w:rFonts w:ascii="Times New Roman" w:hAnsi="Times New Roman"/>
          <w:b/>
          <w:color w:val="C00000"/>
          <w:sz w:val="20"/>
          <w:szCs w:val="20"/>
        </w:rPr>
        <w:t>В лесу:</w:t>
      </w:r>
      <w:r>
        <w:rPr>
          <w:rFonts w:ascii="Times New Roman" w:hAnsi="Times New Roman"/>
          <w:sz w:val="20"/>
          <w:szCs w:val="20"/>
        </w:rPr>
        <w:t xml:space="preserve"> постарайтесь встретить грозу на поляне, не ищите защиты под кронами высоких или отдельно стоящих деревьев, не прислоняйтесь к их стволам. Не располагайтесь у костра: столб горячего воздуха является хорошим проводником электричества. Не влезайте на высокие деревья.</w:t>
      </w:r>
    </w:p>
    <w:p w:rsidR="005C7A29" w:rsidRDefault="005C7A29" w:rsidP="006D2768">
      <w:pPr>
        <w:spacing w:after="0" w:line="240" w:lineRule="auto"/>
        <w:ind w:firstLine="397"/>
        <w:jc w:val="both"/>
        <w:rPr>
          <w:rFonts w:ascii="Times New Roman" w:hAnsi="Times New Roman"/>
          <w:sz w:val="20"/>
          <w:szCs w:val="20"/>
        </w:rPr>
      </w:pPr>
      <w:r w:rsidRPr="00931ADF">
        <w:rPr>
          <w:rFonts w:ascii="Times New Roman" w:hAnsi="Times New Roman"/>
          <w:b/>
          <w:color w:val="C00000"/>
          <w:sz w:val="20"/>
          <w:szCs w:val="20"/>
        </w:rPr>
        <w:t>На открытом месте:</w:t>
      </w:r>
      <w:r>
        <w:rPr>
          <w:rFonts w:ascii="Times New Roman" w:hAnsi="Times New Roman"/>
          <w:sz w:val="20"/>
          <w:szCs w:val="20"/>
        </w:rPr>
        <w:t xml:space="preserve"> следите за тем, чтобы вы не оказались самой высокой точкой в окрестности, именно в неё</w:t>
      </w:r>
      <w:r w:rsidR="00931ADF">
        <w:rPr>
          <w:rFonts w:ascii="Times New Roman" w:hAnsi="Times New Roman"/>
          <w:sz w:val="20"/>
          <w:szCs w:val="20"/>
        </w:rPr>
        <w:t xml:space="preserve"> чаще всего попадает молния. </w:t>
      </w:r>
      <w:r w:rsidR="00386AFB">
        <w:rPr>
          <w:rFonts w:ascii="Times New Roman" w:hAnsi="Times New Roman"/>
          <w:sz w:val="20"/>
          <w:szCs w:val="20"/>
        </w:rPr>
        <w:t>Не располагайтесь на возвышенностях, у металлических заборов, опор линий электропередачи и под проводами, не хо</w:t>
      </w:r>
      <w:r w:rsidR="00386AFB">
        <w:rPr>
          <w:rFonts w:ascii="Times New Roman" w:hAnsi="Times New Roman"/>
          <w:sz w:val="20"/>
          <w:szCs w:val="20"/>
        </w:rPr>
        <w:t xml:space="preserve">дите босиком, не прячьтесь в стоге сена или соломы, в необитаемых одиночных бараках или сараях, не поднимайте над головой токопроводящие предметы: лопаты, тяпки, косы. Прекратите спортивные игры и движение, уйдите в укрытие, не располагайтесь плотной группой в потенциально опасном месте. </w:t>
      </w:r>
    </w:p>
    <w:p w:rsidR="00386AFB" w:rsidRDefault="00386AFB" w:rsidP="006D2768">
      <w:pPr>
        <w:spacing w:after="0" w:line="240" w:lineRule="auto"/>
        <w:ind w:firstLine="397"/>
        <w:jc w:val="both"/>
        <w:rPr>
          <w:rFonts w:ascii="Times New Roman" w:hAnsi="Times New Roman"/>
          <w:sz w:val="20"/>
          <w:szCs w:val="20"/>
        </w:rPr>
      </w:pPr>
      <w:r w:rsidRPr="00386AFB">
        <w:rPr>
          <w:rFonts w:ascii="Times New Roman" w:hAnsi="Times New Roman"/>
          <w:b/>
          <w:color w:val="C00000"/>
          <w:sz w:val="20"/>
          <w:szCs w:val="20"/>
        </w:rPr>
        <w:t>В горах:</w:t>
      </w:r>
      <w:r>
        <w:rPr>
          <w:rFonts w:ascii="Times New Roman" w:hAnsi="Times New Roman"/>
          <w:sz w:val="20"/>
          <w:szCs w:val="20"/>
        </w:rPr>
        <w:t xml:space="preserve"> незамедлительно покиньте опасную зону, прекратите движение, исключите контакт тела с мокрыми скалами, тесными щелями, навесами и гротами, по возможности изолируйте себя от мокрой земли и скал, используя обувь на резиновой подошве, сухую палатку, спальный мешок, верёвку, рюкзак, камень, ствол дерева. Постарайтесь сохранить сухими одежду, обувь, снаряжение, продукты питания, медикаменты. Металлические предметы опустите на верёвке или разместите на расстоянии 15-20 м от места нахождения людей.</w:t>
      </w:r>
    </w:p>
    <w:p w:rsidR="00996728" w:rsidRDefault="00996728" w:rsidP="006D2768">
      <w:pPr>
        <w:spacing w:after="0" w:line="240" w:lineRule="auto"/>
        <w:ind w:firstLine="397"/>
        <w:jc w:val="both"/>
        <w:rPr>
          <w:rFonts w:ascii="Times New Roman" w:hAnsi="Times New Roman"/>
          <w:sz w:val="20"/>
          <w:szCs w:val="20"/>
        </w:rPr>
      </w:pPr>
      <w:r w:rsidRPr="00996728">
        <w:rPr>
          <w:rFonts w:ascii="Times New Roman" w:hAnsi="Times New Roman"/>
          <w:b/>
          <w:color w:val="C00000"/>
          <w:sz w:val="20"/>
          <w:szCs w:val="20"/>
        </w:rPr>
        <w:t>В палатке:</w:t>
      </w:r>
      <w:r>
        <w:rPr>
          <w:rFonts w:ascii="Times New Roman" w:hAnsi="Times New Roman"/>
          <w:sz w:val="20"/>
          <w:szCs w:val="20"/>
        </w:rPr>
        <w:t xml:space="preserve"> установите палатку на расстоянии не менее 2 м от ствола дерева и его веток, дополнительно закрепите палатку, накройте её водонепроницаемой плёнкой, металлические предметы разместите на расстоянии не менее 10-15 м от палатки, плотно закройте все отверстия, в том числе вход, наденьте сухую одежду и лягте. В </w:t>
      </w:r>
      <w:proofErr w:type="spellStart"/>
      <w:r>
        <w:rPr>
          <w:rFonts w:ascii="Times New Roman" w:hAnsi="Times New Roman"/>
          <w:sz w:val="20"/>
          <w:szCs w:val="20"/>
        </w:rPr>
        <w:t>грозоопасной</w:t>
      </w:r>
      <w:proofErr w:type="spellEnd"/>
      <w:r>
        <w:rPr>
          <w:rFonts w:ascii="Times New Roman" w:hAnsi="Times New Roman"/>
          <w:sz w:val="20"/>
          <w:szCs w:val="20"/>
        </w:rPr>
        <w:t xml:space="preserve"> местности в конёк палатки можно вплести медную ленту и заземлить её с помощью вбитого в землю металлического стержня.</w:t>
      </w:r>
    </w:p>
    <w:p w:rsidR="00996728" w:rsidRDefault="00996728" w:rsidP="006D2768">
      <w:pPr>
        <w:spacing w:after="0" w:line="240" w:lineRule="auto"/>
        <w:ind w:firstLine="397"/>
        <w:jc w:val="both"/>
        <w:rPr>
          <w:rFonts w:ascii="Times New Roman" w:hAnsi="Times New Roman"/>
          <w:sz w:val="20"/>
          <w:szCs w:val="20"/>
        </w:rPr>
      </w:pPr>
      <w:r w:rsidRPr="00996728">
        <w:rPr>
          <w:rFonts w:ascii="Times New Roman" w:hAnsi="Times New Roman"/>
          <w:b/>
          <w:color w:val="C00000"/>
          <w:sz w:val="20"/>
          <w:szCs w:val="20"/>
        </w:rPr>
        <w:t>У воды:</w:t>
      </w:r>
      <w:r>
        <w:rPr>
          <w:rFonts w:ascii="Times New Roman" w:hAnsi="Times New Roman"/>
          <w:sz w:val="20"/>
          <w:szCs w:val="20"/>
        </w:rPr>
        <w:t xml:space="preserve"> во время грозы </w:t>
      </w:r>
      <w:r w:rsidRPr="00996728">
        <w:rPr>
          <w:rFonts w:ascii="Times New Roman" w:hAnsi="Times New Roman"/>
          <w:b/>
          <w:i/>
          <w:sz w:val="20"/>
          <w:szCs w:val="20"/>
        </w:rPr>
        <w:t>не купайтесь</w:t>
      </w:r>
      <w:r>
        <w:rPr>
          <w:rFonts w:ascii="Times New Roman" w:hAnsi="Times New Roman"/>
          <w:sz w:val="20"/>
          <w:szCs w:val="20"/>
        </w:rPr>
        <w:t>, не располагайтесь в непосредственной близости от водоёма, не плавайте на лодке, не ловите рыбу.</w:t>
      </w:r>
    </w:p>
    <w:p w:rsidR="00386AFB" w:rsidRDefault="00386AFB" w:rsidP="006D2768">
      <w:pPr>
        <w:spacing w:after="0" w:line="240" w:lineRule="auto"/>
        <w:ind w:firstLine="397"/>
        <w:jc w:val="both"/>
        <w:rPr>
          <w:rFonts w:ascii="Times New Roman" w:hAnsi="Times New Roman"/>
          <w:sz w:val="20"/>
          <w:szCs w:val="20"/>
        </w:rPr>
      </w:pPr>
      <w:r w:rsidRPr="00996728">
        <w:rPr>
          <w:rFonts w:ascii="Times New Roman" w:hAnsi="Times New Roman"/>
          <w:b/>
          <w:color w:val="C00000"/>
          <w:sz w:val="20"/>
          <w:szCs w:val="20"/>
        </w:rPr>
        <w:t xml:space="preserve"> </w:t>
      </w:r>
      <w:r w:rsidR="00996728" w:rsidRPr="00996728">
        <w:rPr>
          <w:rFonts w:ascii="Times New Roman" w:hAnsi="Times New Roman"/>
          <w:b/>
          <w:color w:val="C00000"/>
          <w:sz w:val="20"/>
          <w:szCs w:val="20"/>
        </w:rPr>
        <w:t>В машине:</w:t>
      </w:r>
      <w:r w:rsidR="00996728">
        <w:rPr>
          <w:rFonts w:ascii="Times New Roman" w:hAnsi="Times New Roman"/>
          <w:sz w:val="20"/>
          <w:szCs w:val="20"/>
        </w:rPr>
        <w:t xml:space="preserve"> </w:t>
      </w:r>
      <w:r w:rsidR="00996728" w:rsidRPr="00996728">
        <w:rPr>
          <w:rFonts w:ascii="Times New Roman" w:hAnsi="Times New Roman"/>
          <w:b/>
          <w:i/>
          <w:sz w:val="20"/>
          <w:szCs w:val="20"/>
        </w:rPr>
        <w:t>прекратите движение</w:t>
      </w:r>
      <w:r w:rsidR="00996728">
        <w:rPr>
          <w:rFonts w:ascii="Times New Roman" w:hAnsi="Times New Roman"/>
          <w:sz w:val="20"/>
          <w:szCs w:val="20"/>
        </w:rPr>
        <w:t>, не стойте на высоком месте или в открытом поле, переждите грозу в салоне автомобиля, не заправляйте машину во время ненастья, не располагайтесь между машинами или в кузове автомобиля, не сидите на металлических предметах, не прячьтесь под машину, не держите в руках металлические предметы.</w:t>
      </w:r>
    </w:p>
    <w:p w:rsidR="00996728" w:rsidRPr="00543E30" w:rsidRDefault="00996728" w:rsidP="006D2768">
      <w:pPr>
        <w:spacing w:after="0" w:line="240" w:lineRule="auto"/>
        <w:ind w:firstLine="397"/>
        <w:jc w:val="both"/>
        <w:rPr>
          <w:rFonts w:ascii="Times New Roman" w:hAnsi="Times New Roman"/>
          <w:b/>
          <w:color w:val="C00000"/>
          <w:sz w:val="20"/>
          <w:szCs w:val="20"/>
        </w:rPr>
      </w:pPr>
      <w:r w:rsidRPr="00543E30">
        <w:rPr>
          <w:rFonts w:ascii="Times New Roman" w:hAnsi="Times New Roman"/>
          <w:b/>
          <w:color w:val="C00000"/>
          <w:sz w:val="20"/>
          <w:szCs w:val="20"/>
        </w:rPr>
        <w:t>Расстояние до грозы</w:t>
      </w:r>
    </w:p>
    <w:p w:rsidR="00996728" w:rsidRDefault="00996728" w:rsidP="006D2768">
      <w:pPr>
        <w:spacing w:after="0" w:line="240" w:lineRule="auto"/>
        <w:ind w:firstLine="397"/>
        <w:jc w:val="both"/>
        <w:rPr>
          <w:rFonts w:ascii="Times New Roman" w:hAnsi="Times New Roman"/>
          <w:sz w:val="20"/>
          <w:szCs w:val="20"/>
        </w:rPr>
      </w:pPr>
      <w:r>
        <w:rPr>
          <w:rFonts w:ascii="Times New Roman" w:hAnsi="Times New Roman"/>
          <w:sz w:val="20"/>
          <w:szCs w:val="20"/>
        </w:rPr>
        <w:t>Расстояние до грозы можно определить по времени между вспышкой молнии и раскатом грома:</w:t>
      </w:r>
    </w:p>
    <w:p w:rsidR="00996728" w:rsidRDefault="00543E30" w:rsidP="006D2768">
      <w:pPr>
        <w:spacing w:after="0" w:line="240" w:lineRule="auto"/>
        <w:ind w:firstLine="397"/>
        <w:jc w:val="both"/>
        <w:rPr>
          <w:rFonts w:ascii="Times New Roman" w:hAnsi="Times New Roman"/>
          <w:sz w:val="20"/>
          <w:szCs w:val="20"/>
        </w:rPr>
      </w:pPr>
      <w:r>
        <w:rPr>
          <w:rFonts w:ascii="Times New Roman" w:hAnsi="Times New Roman"/>
          <w:sz w:val="20"/>
          <w:szCs w:val="20"/>
        </w:rPr>
        <w:t>1 секунда – 300-400 м;</w:t>
      </w:r>
    </w:p>
    <w:p w:rsidR="00543E30" w:rsidRDefault="00543E30" w:rsidP="006D2768">
      <w:pPr>
        <w:spacing w:after="0" w:line="240" w:lineRule="auto"/>
        <w:ind w:firstLine="397"/>
        <w:jc w:val="both"/>
        <w:rPr>
          <w:rFonts w:ascii="Times New Roman" w:hAnsi="Times New Roman"/>
          <w:sz w:val="20"/>
          <w:szCs w:val="20"/>
        </w:rPr>
      </w:pPr>
      <w:r>
        <w:rPr>
          <w:rFonts w:ascii="Times New Roman" w:hAnsi="Times New Roman"/>
          <w:sz w:val="20"/>
          <w:szCs w:val="20"/>
        </w:rPr>
        <w:t>2 секунды – 600-800 м;</w:t>
      </w:r>
    </w:p>
    <w:p w:rsidR="00543E30" w:rsidRDefault="00543E30" w:rsidP="006D2768">
      <w:pPr>
        <w:spacing w:after="0" w:line="240" w:lineRule="auto"/>
        <w:ind w:firstLine="397"/>
        <w:jc w:val="both"/>
        <w:rPr>
          <w:rFonts w:ascii="Times New Roman" w:hAnsi="Times New Roman"/>
          <w:sz w:val="20"/>
          <w:szCs w:val="20"/>
        </w:rPr>
      </w:pPr>
      <w:r>
        <w:rPr>
          <w:rFonts w:ascii="Times New Roman" w:hAnsi="Times New Roman"/>
          <w:sz w:val="20"/>
          <w:szCs w:val="20"/>
        </w:rPr>
        <w:t>3 секунды – 1000 м.</w:t>
      </w:r>
    </w:p>
    <w:p w:rsidR="00543E30" w:rsidRDefault="00543E30" w:rsidP="006D2768">
      <w:pPr>
        <w:spacing w:after="0" w:line="240" w:lineRule="auto"/>
        <w:ind w:firstLine="397"/>
        <w:jc w:val="both"/>
        <w:rPr>
          <w:rFonts w:ascii="Times New Roman" w:hAnsi="Times New Roman"/>
          <w:sz w:val="20"/>
          <w:szCs w:val="20"/>
        </w:rPr>
      </w:pPr>
      <w:r>
        <w:rPr>
          <w:rFonts w:ascii="Times New Roman" w:hAnsi="Times New Roman"/>
          <w:sz w:val="20"/>
          <w:szCs w:val="20"/>
        </w:rPr>
        <w:lastRenderedPageBreak/>
        <w:t>Если засечь время, отделяющее вспышку молнии от грома и разделить время на три, можно узнать, в скольких километрах от вас бушует гроза.</w:t>
      </w:r>
    </w:p>
    <w:p w:rsidR="00543E30" w:rsidRDefault="00543E30" w:rsidP="006D2768">
      <w:pPr>
        <w:spacing w:after="0" w:line="240" w:lineRule="auto"/>
        <w:ind w:firstLine="397"/>
        <w:jc w:val="both"/>
        <w:rPr>
          <w:rFonts w:ascii="Times New Roman" w:hAnsi="Times New Roman"/>
          <w:sz w:val="20"/>
          <w:szCs w:val="20"/>
        </w:rPr>
      </w:pPr>
    </w:p>
    <w:p w:rsidR="00543E30" w:rsidRDefault="00543E30" w:rsidP="00543E30">
      <w:pPr>
        <w:spacing w:after="0" w:line="240" w:lineRule="auto"/>
        <w:ind w:firstLine="397"/>
        <w:jc w:val="center"/>
        <w:rPr>
          <w:rFonts w:ascii="Times New Roman" w:hAnsi="Times New Roman"/>
          <w:b/>
          <w:color w:val="C00000"/>
        </w:rPr>
      </w:pPr>
      <w:r w:rsidRPr="00543E30">
        <w:rPr>
          <w:rFonts w:ascii="Times New Roman" w:hAnsi="Times New Roman"/>
          <w:b/>
          <w:color w:val="C00000"/>
        </w:rPr>
        <w:t>Как вести себя при грозе</w:t>
      </w:r>
    </w:p>
    <w:p w:rsidR="00EE3C90" w:rsidRPr="00543E30" w:rsidRDefault="00EE3C90" w:rsidP="00543E30">
      <w:pPr>
        <w:spacing w:after="0" w:line="240" w:lineRule="auto"/>
        <w:ind w:firstLine="397"/>
        <w:jc w:val="center"/>
        <w:rPr>
          <w:rFonts w:ascii="Times New Roman" w:hAnsi="Times New Roman"/>
          <w:b/>
          <w:color w:val="C00000"/>
        </w:rPr>
      </w:pPr>
    </w:p>
    <w:p w:rsidR="00543E30" w:rsidRPr="00DC79EE" w:rsidRDefault="00EE3C90" w:rsidP="006D2768">
      <w:pPr>
        <w:spacing w:after="0" w:line="240" w:lineRule="auto"/>
        <w:ind w:firstLine="397"/>
        <w:jc w:val="both"/>
        <w:rPr>
          <w:rFonts w:ascii="Times New Roman" w:hAnsi="Times New Roman"/>
          <w:sz w:val="20"/>
          <w:szCs w:val="20"/>
        </w:rPr>
      </w:pPr>
      <w:r>
        <w:rPr>
          <w:rFonts w:ascii="Times New Roman" w:hAnsi="Times New Roman"/>
          <w:sz w:val="20"/>
          <w:szCs w:val="20"/>
        </w:rPr>
        <w:t>Д</w:t>
      </w:r>
      <w:r w:rsidR="00543E30">
        <w:rPr>
          <w:rFonts w:ascii="Times New Roman" w:hAnsi="Times New Roman"/>
          <w:sz w:val="20"/>
          <w:szCs w:val="20"/>
        </w:rPr>
        <w:t>ля уменьшения вероятности поражения молнией тела человека должно иметь как можно меньший контакт с землёй. Наиболее безопасной позой считается следующая: присесть, ступни поставить вместе, опустить голову и грудь на колени и предплечья, руками обхватить колени.</w:t>
      </w:r>
    </w:p>
    <w:p w:rsidR="006666A9" w:rsidRPr="00DC79EE" w:rsidRDefault="006666A9" w:rsidP="006D2768">
      <w:pPr>
        <w:spacing w:after="0" w:line="240" w:lineRule="auto"/>
        <w:ind w:firstLine="397"/>
        <w:jc w:val="both"/>
        <w:rPr>
          <w:rFonts w:ascii="Times New Roman" w:hAnsi="Times New Roman"/>
          <w:sz w:val="20"/>
          <w:szCs w:val="20"/>
        </w:rPr>
      </w:pPr>
    </w:p>
    <w:p w:rsidR="006666A9" w:rsidRDefault="004B0380" w:rsidP="006666A9">
      <w:pPr>
        <w:spacing w:after="0" w:line="240" w:lineRule="auto"/>
        <w:jc w:val="center"/>
        <w:rPr>
          <w:b/>
          <w:color w:val="FF0000"/>
          <w:lang w:val="en-US"/>
        </w:rPr>
      </w:pPr>
      <w:r>
        <w:rPr>
          <w:b/>
          <w:noProof/>
          <w:color w:val="FF0000"/>
          <w:lang w:eastAsia="ru-RU"/>
        </w:rPr>
        <w:drawing>
          <wp:inline distT="0" distB="0" distL="0" distR="0">
            <wp:extent cx="2823845" cy="1838960"/>
            <wp:effectExtent l="0" t="0" r="0" b="0"/>
            <wp:docPr id="2" name="Рисунок 2" descr="379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96273"/>
                    <pic:cNvPicPr>
                      <a:picLocks noChangeAspect="1" noChangeArrowheads="1"/>
                    </pic:cNvPicPr>
                  </pic:nvPicPr>
                  <pic:blipFill>
                    <a:blip r:embed="rId5" cstate="print">
                      <a:extLst>
                        <a:ext uri="{28A0092B-C50C-407E-A947-70E740481C1C}">
                          <a14:useLocalDpi xmlns:a14="http://schemas.microsoft.com/office/drawing/2010/main" val="0"/>
                        </a:ext>
                      </a:extLst>
                    </a:blip>
                    <a:srcRect l="2002" t="2528" r="2002" b="3506"/>
                    <a:stretch>
                      <a:fillRect/>
                    </a:stretch>
                  </pic:blipFill>
                  <pic:spPr bwMode="auto">
                    <a:xfrm>
                      <a:off x="0" y="0"/>
                      <a:ext cx="2823845" cy="1838960"/>
                    </a:xfrm>
                    <a:prstGeom prst="rect">
                      <a:avLst/>
                    </a:prstGeom>
                    <a:noFill/>
                    <a:ln>
                      <a:noFill/>
                    </a:ln>
                  </pic:spPr>
                </pic:pic>
              </a:graphicData>
            </a:graphic>
          </wp:inline>
        </w:drawing>
      </w:r>
    </w:p>
    <w:p w:rsidR="006666A9" w:rsidRPr="006666A9" w:rsidRDefault="006666A9" w:rsidP="006D2768">
      <w:pPr>
        <w:spacing w:after="0" w:line="240" w:lineRule="auto"/>
        <w:ind w:firstLine="397"/>
        <w:jc w:val="both"/>
        <w:rPr>
          <w:rFonts w:ascii="Times New Roman" w:hAnsi="Times New Roman"/>
          <w:sz w:val="20"/>
          <w:szCs w:val="20"/>
          <w:lang w:val="en-US"/>
        </w:rPr>
      </w:pPr>
    </w:p>
    <w:p w:rsidR="00940D14" w:rsidRDefault="00940D14" w:rsidP="006D2768">
      <w:pPr>
        <w:spacing w:after="0" w:line="240" w:lineRule="auto"/>
        <w:ind w:firstLine="397"/>
        <w:jc w:val="both"/>
        <w:rPr>
          <w:rFonts w:ascii="Times New Roman" w:hAnsi="Times New Roman"/>
          <w:sz w:val="20"/>
          <w:szCs w:val="20"/>
        </w:rPr>
      </w:pPr>
      <w:r>
        <w:rPr>
          <w:rFonts w:ascii="Times New Roman" w:hAnsi="Times New Roman"/>
          <w:sz w:val="20"/>
          <w:szCs w:val="20"/>
        </w:rPr>
        <w:t>Можно сесть или встать на изоляционный материал: бревно, доску, камень, палатку, спальный мешок, верёвку, рюкзак.</w:t>
      </w:r>
    </w:p>
    <w:p w:rsidR="00940D14" w:rsidRDefault="00940D14" w:rsidP="006D2768">
      <w:pPr>
        <w:spacing w:after="0" w:line="240" w:lineRule="auto"/>
        <w:ind w:firstLine="397"/>
        <w:jc w:val="both"/>
        <w:rPr>
          <w:rFonts w:ascii="Times New Roman" w:hAnsi="Times New Roman"/>
          <w:sz w:val="20"/>
          <w:szCs w:val="20"/>
        </w:rPr>
      </w:pPr>
      <w:r>
        <w:rPr>
          <w:rFonts w:ascii="Times New Roman" w:hAnsi="Times New Roman"/>
          <w:sz w:val="20"/>
          <w:szCs w:val="20"/>
        </w:rPr>
        <w:t>Не располагайтесь во время грозы рядом с железнодорожным полотном, у водоёма, у высотного объекта без молниеотвода.</w:t>
      </w:r>
    </w:p>
    <w:p w:rsidR="00940D14" w:rsidRDefault="00940D14" w:rsidP="006D2768">
      <w:pPr>
        <w:spacing w:after="0" w:line="240" w:lineRule="auto"/>
        <w:ind w:firstLine="397"/>
        <w:jc w:val="both"/>
        <w:rPr>
          <w:rFonts w:ascii="Times New Roman" w:hAnsi="Times New Roman"/>
          <w:sz w:val="20"/>
          <w:szCs w:val="20"/>
        </w:rPr>
      </w:pPr>
      <w:r>
        <w:rPr>
          <w:rFonts w:ascii="Times New Roman" w:hAnsi="Times New Roman"/>
          <w:sz w:val="20"/>
          <w:szCs w:val="20"/>
        </w:rPr>
        <w:t>Не касайтесь головой, спиной или другими частями тела поверхности скал, стволов деревьев, металлических конструкций.</w:t>
      </w:r>
    </w:p>
    <w:p w:rsidR="00940D14" w:rsidRDefault="00940D14" w:rsidP="006D2768">
      <w:pPr>
        <w:spacing w:after="0" w:line="240" w:lineRule="auto"/>
        <w:ind w:firstLine="397"/>
        <w:jc w:val="both"/>
        <w:rPr>
          <w:rFonts w:ascii="Times New Roman" w:hAnsi="Times New Roman"/>
          <w:sz w:val="20"/>
          <w:szCs w:val="20"/>
        </w:rPr>
      </w:pPr>
      <w:r>
        <w:rPr>
          <w:rFonts w:ascii="Times New Roman" w:hAnsi="Times New Roman"/>
          <w:sz w:val="20"/>
          <w:szCs w:val="20"/>
        </w:rPr>
        <w:t>В зоне относительной безопасности займите сухое место на расстоянии 1,5-2 м от высоких объектов: дерево, скала, опора ЛЭП.</w:t>
      </w:r>
    </w:p>
    <w:p w:rsidR="00940D14" w:rsidRDefault="00940D14" w:rsidP="006D2768">
      <w:pPr>
        <w:spacing w:after="0" w:line="240" w:lineRule="auto"/>
        <w:ind w:firstLine="397"/>
        <w:jc w:val="both"/>
        <w:rPr>
          <w:rFonts w:ascii="Times New Roman" w:hAnsi="Times New Roman"/>
          <w:sz w:val="20"/>
          <w:szCs w:val="20"/>
        </w:rPr>
      </w:pPr>
      <w:r>
        <w:rPr>
          <w:rFonts w:ascii="Times New Roman" w:hAnsi="Times New Roman"/>
          <w:sz w:val="20"/>
          <w:szCs w:val="20"/>
        </w:rPr>
        <w:t>Не находитесь рядом с включенными электроприборами, проводкой</w:t>
      </w:r>
      <w:r w:rsidR="008D211D">
        <w:rPr>
          <w:rFonts w:ascii="Times New Roman" w:hAnsi="Times New Roman"/>
          <w:sz w:val="20"/>
          <w:szCs w:val="20"/>
        </w:rPr>
        <w:t xml:space="preserve">, металлическими предметами, не касайтесь их руками, не располагайтесь вблизи </w:t>
      </w:r>
      <w:proofErr w:type="spellStart"/>
      <w:r w:rsidR="008D211D">
        <w:rPr>
          <w:rFonts w:ascii="Times New Roman" w:hAnsi="Times New Roman"/>
          <w:sz w:val="20"/>
          <w:szCs w:val="20"/>
        </w:rPr>
        <w:t>молниезащитного</w:t>
      </w:r>
      <w:proofErr w:type="spellEnd"/>
      <w:r w:rsidR="008D211D">
        <w:rPr>
          <w:rFonts w:ascii="Times New Roman" w:hAnsi="Times New Roman"/>
          <w:sz w:val="20"/>
          <w:szCs w:val="20"/>
        </w:rPr>
        <w:t xml:space="preserve"> заземления.</w:t>
      </w:r>
    </w:p>
    <w:p w:rsidR="008D211D" w:rsidRDefault="003D6793" w:rsidP="006D2768">
      <w:pPr>
        <w:spacing w:after="0" w:line="240" w:lineRule="auto"/>
        <w:ind w:firstLine="397"/>
        <w:jc w:val="both"/>
        <w:rPr>
          <w:rFonts w:ascii="Times New Roman" w:hAnsi="Times New Roman"/>
          <w:sz w:val="20"/>
          <w:szCs w:val="20"/>
        </w:rPr>
      </w:pPr>
      <w:r>
        <w:rPr>
          <w:rFonts w:ascii="Times New Roman" w:hAnsi="Times New Roman"/>
          <w:sz w:val="20"/>
          <w:szCs w:val="20"/>
        </w:rPr>
        <w:t>Обойдите участок земли, куда попала молния, или переждите несколько минут, когда электричество рассеется.</w:t>
      </w:r>
    </w:p>
    <w:p w:rsidR="00543E30" w:rsidRDefault="003D6793" w:rsidP="006D2768">
      <w:pPr>
        <w:spacing w:after="0" w:line="240" w:lineRule="auto"/>
        <w:ind w:firstLine="397"/>
        <w:jc w:val="both"/>
        <w:rPr>
          <w:rFonts w:ascii="Times New Roman" w:hAnsi="Times New Roman"/>
          <w:sz w:val="20"/>
          <w:szCs w:val="20"/>
        </w:rPr>
      </w:pPr>
      <w:r>
        <w:rPr>
          <w:rFonts w:ascii="Times New Roman" w:hAnsi="Times New Roman"/>
          <w:sz w:val="20"/>
          <w:szCs w:val="20"/>
        </w:rPr>
        <w:t>Во время грозы постарайтесь сохранить одежду и тело сухими.</w:t>
      </w:r>
    </w:p>
    <w:p w:rsidR="003D6793" w:rsidRDefault="003D6793" w:rsidP="006D2768">
      <w:pPr>
        <w:spacing w:after="0" w:line="240" w:lineRule="auto"/>
        <w:ind w:firstLine="397"/>
        <w:jc w:val="both"/>
        <w:rPr>
          <w:rFonts w:ascii="Times New Roman" w:hAnsi="Times New Roman"/>
          <w:sz w:val="20"/>
          <w:szCs w:val="20"/>
        </w:rPr>
      </w:pPr>
      <w:r>
        <w:rPr>
          <w:rFonts w:ascii="Times New Roman" w:hAnsi="Times New Roman"/>
          <w:sz w:val="20"/>
          <w:szCs w:val="20"/>
        </w:rPr>
        <w:t>Незамедлительно вызовите пожарных и спасателей в случае возникновения пожара от удара молнии, постарайтесь ликвидировать его своими силами.</w:t>
      </w:r>
    </w:p>
    <w:p w:rsidR="003D6793" w:rsidRDefault="003D6793" w:rsidP="006D2768">
      <w:pPr>
        <w:spacing w:after="0" w:line="240" w:lineRule="auto"/>
        <w:ind w:firstLine="397"/>
        <w:jc w:val="both"/>
        <w:rPr>
          <w:rFonts w:ascii="Times New Roman" w:hAnsi="Times New Roman"/>
          <w:sz w:val="20"/>
          <w:szCs w:val="20"/>
        </w:rPr>
      </w:pPr>
      <w:r>
        <w:rPr>
          <w:rFonts w:ascii="Times New Roman" w:hAnsi="Times New Roman"/>
          <w:sz w:val="20"/>
          <w:szCs w:val="20"/>
        </w:rPr>
        <w:t>Окажите помощь пострадавшим.</w:t>
      </w:r>
    </w:p>
    <w:p w:rsidR="003D6793" w:rsidRDefault="003D6793" w:rsidP="006D2768">
      <w:pPr>
        <w:spacing w:after="0" w:line="240" w:lineRule="auto"/>
        <w:ind w:firstLine="397"/>
        <w:jc w:val="both"/>
        <w:rPr>
          <w:rFonts w:ascii="Times New Roman" w:hAnsi="Times New Roman"/>
          <w:sz w:val="20"/>
          <w:szCs w:val="20"/>
        </w:rPr>
      </w:pPr>
    </w:p>
    <w:p w:rsidR="003D6793" w:rsidRPr="003D6793" w:rsidRDefault="003D6793" w:rsidP="003D6793">
      <w:pPr>
        <w:spacing w:after="0" w:line="240" w:lineRule="auto"/>
        <w:ind w:firstLine="397"/>
        <w:jc w:val="center"/>
        <w:rPr>
          <w:rFonts w:ascii="Times New Roman" w:hAnsi="Times New Roman"/>
          <w:b/>
          <w:color w:val="C00000"/>
        </w:rPr>
      </w:pPr>
      <w:r w:rsidRPr="003D6793">
        <w:rPr>
          <w:rFonts w:ascii="Times New Roman" w:hAnsi="Times New Roman"/>
          <w:b/>
          <w:color w:val="C00000"/>
        </w:rPr>
        <w:t>Первая помощь при поражении молнией</w:t>
      </w:r>
    </w:p>
    <w:p w:rsidR="003D6793" w:rsidRDefault="003D6793" w:rsidP="006D2768">
      <w:pPr>
        <w:spacing w:after="0" w:line="240" w:lineRule="auto"/>
        <w:ind w:firstLine="397"/>
        <w:jc w:val="both"/>
        <w:rPr>
          <w:rFonts w:ascii="Times New Roman" w:hAnsi="Times New Roman"/>
          <w:sz w:val="20"/>
          <w:szCs w:val="20"/>
        </w:rPr>
      </w:pPr>
    </w:p>
    <w:p w:rsidR="003D6793" w:rsidRDefault="003D6793" w:rsidP="006D2768">
      <w:pPr>
        <w:spacing w:after="0" w:line="240" w:lineRule="auto"/>
        <w:ind w:firstLine="397"/>
        <w:jc w:val="both"/>
        <w:rPr>
          <w:rFonts w:ascii="Times New Roman" w:hAnsi="Times New Roman"/>
          <w:sz w:val="20"/>
          <w:szCs w:val="20"/>
        </w:rPr>
      </w:pPr>
      <w:r>
        <w:rPr>
          <w:rFonts w:ascii="Times New Roman" w:hAnsi="Times New Roman"/>
          <w:sz w:val="20"/>
          <w:szCs w:val="20"/>
        </w:rPr>
        <w:t>Быстро определите состояние пострадавшего.</w:t>
      </w:r>
    </w:p>
    <w:p w:rsidR="003D6793"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Незамедлительно проведите реанимационные мероприятия: искусственное дыхание, непрямой массаж сердца.</w:t>
      </w:r>
    </w:p>
    <w:p w:rsidR="00150B7D"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Согрейте пострадавшего.</w:t>
      </w:r>
    </w:p>
    <w:p w:rsidR="00150B7D"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Обработайте места ожогов и сопутствующие раны.</w:t>
      </w:r>
    </w:p>
    <w:p w:rsidR="00150B7D"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 xml:space="preserve">Дайте анальгин или </w:t>
      </w:r>
      <w:proofErr w:type="spellStart"/>
      <w:r>
        <w:rPr>
          <w:rFonts w:ascii="Times New Roman" w:hAnsi="Times New Roman"/>
          <w:sz w:val="20"/>
          <w:szCs w:val="20"/>
        </w:rPr>
        <w:t>солпадеин</w:t>
      </w:r>
      <w:proofErr w:type="spellEnd"/>
      <w:r>
        <w:rPr>
          <w:rFonts w:ascii="Times New Roman" w:hAnsi="Times New Roman"/>
          <w:sz w:val="20"/>
          <w:szCs w:val="20"/>
        </w:rPr>
        <w:t>, введите противошоковые препараты.</w:t>
      </w:r>
    </w:p>
    <w:p w:rsidR="00150B7D"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Срочно доставьте пострадавшего в лечебное учреждение.</w:t>
      </w:r>
    </w:p>
    <w:p w:rsidR="00150B7D" w:rsidRPr="00150B7D" w:rsidRDefault="00150B7D" w:rsidP="006D2768">
      <w:pPr>
        <w:spacing w:after="0" w:line="240" w:lineRule="auto"/>
        <w:ind w:firstLine="397"/>
        <w:jc w:val="both"/>
        <w:rPr>
          <w:rFonts w:ascii="Times New Roman" w:hAnsi="Times New Roman"/>
          <w:b/>
          <w:i/>
          <w:color w:val="C00000"/>
          <w:sz w:val="20"/>
          <w:szCs w:val="20"/>
        </w:rPr>
      </w:pPr>
      <w:r>
        <w:rPr>
          <w:rFonts w:ascii="Times New Roman" w:hAnsi="Times New Roman"/>
          <w:sz w:val="20"/>
          <w:szCs w:val="20"/>
        </w:rPr>
        <w:t xml:space="preserve">Существует ошибочное мнение, что поражённого молнией человека необходимо на время закопать в землю. </w:t>
      </w:r>
      <w:r w:rsidRPr="00150B7D">
        <w:rPr>
          <w:rFonts w:ascii="Times New Roman" w:hAnsi="Times New Roman"/>
          <w:b/>
          <w:i/>
          <w:color w:val="C00000"/>
          <w:sz w:val="20"/>
          <w:szCs w:val="20"/>
        </w:rPr>
        <w:t>Не делайте этого ни в коем случае!</w:t>
      </w:r>
    </w:p>
    <w:p w:rsidR="00150B7D" w:rsidRPr="00DC79EE" w:rsidRDefault="00150B7D" w:rsidP="006D2768">
      <w:pPr>
        <w:spacing w:after="0" w:line="240" w:lineRule="auto"/>
        <w:ind w:firstLine="397"/>
        <w:jc w:val="both"/>
        <w:rPr>
          <w:rFonts w:ascii="Times New Roman" w:hAnsi="Times New Roman"/>
          <w:sz w:val="20"/>
          <w:szCs w:val="20"/>
        </w:rPr>
      </w:pPr>
      <w:r>
        <w:rPr>
          <w:rFonts w:ascii="Times New Roman" w:hAnsi="Times New Roman"/>
          <w:sz w:val="20"/>
          <w:szCs w:val="20"/>
        </w:rPr>
        <w:t>Такие действия ухудшают состояние пострадавшего и могут ускорить его гибель.</w:t>
      </w:r>
    </w:p>
    <w:p w:rsidR="003D4B7A" w:rsidRPr="00DC79EE" w:rsidRDefault="003D4B7A" w:rsidP="006D2768">
      <w:pPr>
        <w:spacing w:after="0" w:line="240" w:lineRule="auto"/>
        <w:ind w:firstLine="397"/>
        <w:jc w:val="both"/>
        <w:rPr>
          <w:rFonts w:ascii="Times New Roman" w:hAnsi="Times New Roman"/>
          <w:sz w:val="20"/>
          <w:szCs w:val="20"/>
        </w:rPr>
      </w:pPr>
    </w:p>
    <w:p w:rsidR="00DC79EE" w:rsidRDefault="00DC79EE" w:rsidP="00DC79EE">
      <w:pPr>
        <w:jc w:val="center"/>
        <w:rPr>
          <w:noProof/>
          <w:sz w:val="18"/>
          <w:szCs w:val="18"/>
          <w:lang w:eastAsia="ru-RU"/>
        </w:rPr>
      </w:pPr>
    </w:p>
    <w:p w:rsidR="00BA12FE" w:rsidRDefault="00BA12FE" w:rsidP="00DC79EE">
      <w:pPr>
        <w:jc w:val="center"/>
        <w:rPr>
          <w:noProof/>
          <w:sz w:val="18"/>
          <w:szCs w:val="18"/>
          <w:lang w:eastAsia="ru-RU"/>
        </w:rPr>
      </w:pPr>
    </w:p>
    <w:p w:rsidR="00BA12FE" w:rsidRDefault="00BA12FE" w:rsidP="00DC79EE">
      <w:pPr>
        <w:jc w:val="center"/>
        <w:rPr>
          <w:noProof/>
          <w:sz w:val="18"/>
          <w:szCs w:val="18"/>
          <w:lang w:eastAsia="ru-RU"/>
        </w:rPr>
      </w:pPr>
    </w:p>
    <w:p w:rsidR="00DC79EE" w:rsidRPr="00DC79EE" w:rsidRDefault="00DC79EE" w:rsidP="00DC79EE">
      <w:pPr>
        <w:spacing w:after="0" w:line="240" w:lineRule="auto"/>
        <w:jc w:val="center"/>
        <w:rPr>
          <w:rFonts w:ascii="Times New Roman" w:hAnsi="Times New Roman"/>
          <w:sz w:val="20"/>
          <w:szCs w:val="16"/>
        </w:rPr>
      </w:pPr>
      <w:bookmarkStart w:id="0" w:name="_GoBack"/>
      <w:bookmarkEnd w:id="0"/>
      <w:r w:rsidRPr="00DC79EE">
        <w:rPr>
          <w:rFonts w:ascii="Times New Roman" w:hAnsi="Times New Roman"/>
          <w:sz w:val="20"/>
          <w:szCs w:val="16"/>
        </w:rPr>
        <w:t>КГКОУ ДПО</w:t>
      </w:r>
    </w:p>
    <w:p w:rsidR="00DC79EE" w:rsidRPr="00DC79EE" w:rsidRDefault="00DC79EE" w:rsidP="00DC79EE">
      <w:pPr>
        <w:spacing w:after="0" w:line="240" w:lineRule="auto"/>
        <w:jc w:val="center"/>
        <w:rPr>
          <w:rFonts w:ascii="Times New Roman" w:hAnsi="Times New Roman"/>
          <w:sz w:val="20"/>
          <w:szCs w:val="16"/>
        </w:rPr>
      </w:pPr>
      <w:r w:rsidRPr="00DC79EE">
        <w:rPr>
          <w:rFonts w:ascii="Times New Roman" w:hAnsi="Times New Roman"/>
          <w:sz w:val="20"/>
          <w:szCs w:val="16"/>
        </w:rPr>
        <w:t xml:space="preserve"> «УМЦ по ГО, ЧС и ПБ»</w:t>
      </w:r>
    </w:p>
    <w:p w:rsidR="00DC79EE" w:rsidRPr="00DC79EE" w:rsidRDefault="00DC79EE" w:rsidP="00DC79EE">
      <w:pPr>
        <w:spacing w:after="0" w:line="240" w:lineRule="auto"/>
        <w:jc w:val="center"/>
        <w:rPr>
          <w:rFonts w:ascii="Times New Roman" w:hAnsi="Times New Roman"/>
          <w:sz w:val="20"/>
          <w:szCs w:val="16"/>
        </w:rPr>
      </w:pPr>
      <w:r w:rsidRPr="00DC79EE">
        <w:rPr>
          <w:rFonts w:ascii="Times New Roman" w:hAnsi="Times New Roman"/>
          <w:sz w:val="20"/>
          <w:szCs w:val="16"/>
        </w:rPr>
        <w:t xml:space="preserve"> находится по адресу:</w:t>
      </w:r>
    </w:p>
    <w:p w:rsidR="00DC79EE" w:rsidRPr="00DC79EE" w:rsidRDefault="00DC79EE" w:rsidP="00DC79EE">
      <w:pPr>
        <w:spacing w:after="0" w:line="240" w:lineRule="auto"/>
        <w:jc w:val="center"/>
        <w:rPr>
          <w:rFonts w:ascii="Times New Roman" w:hAnsi="Times New Roman"/>
          <w:sz w:val="20"/>
          <w:szCs w:val="16"/>
        </w:rPr>
      </w:pPr>
      <w:smartTag w:uri="urn:schemas-microsoft-com:office:smarttags" w:element="metricconverter">
        <w:smartTagPr>
          <w:attr w:name="ProductID" w:val="660100, г"/>
        </w:smartTagPr>
        <w:r w:rsidRPr="00DC79EE">
          <w:rPr>
            <w:rFonts w:ascii="Times New Roman" w:hAnsi="Times New Roman"/>
            <w:sz w:val="20"/>
            <w:szCs w:val="16"/>
          </w:rPr>
          <w:t>660100, г</w:t>
        </w:r>
      </w:smartTag>
      <w:r w:rsidRPr="00DC79EE">
        <w:rPr>
          <w:rFonts w:ascii="Times New Roman" w:hAnsi="Times New Roman"/>
          <w:sz w:val="20"/>
          <w:szCs w:val="16"/>
        </w:rPr>
        <w:t>. Красноярск, ул. Пролетарская, 155.</w:t>
      </w:r>
    </w:p>
    <w:p w:rsidR="00DC79EE" w:rsidRPr="00DC79EE" w:rsidRDefault="00DC79EE" w:rsidP="00DC79EE">
      <w:pPr>
        <w:spacing w:after="0" w:line="240" w:lineRule="auto"/>
        <w:jc w:val="center"/>
        <w:rPr>
          <w:rFonts w:ascii="Times New Roman" w:hAnsi="Times New Roman"/>
          <w:sz w:val="20"/>
          <w:szCs w:val="16"/>
        </w:rPr>
      </w:pPr>
      <w:r w:rsidRPr="00DC79EE">
        <w:rPr>
          <w:rFonts w:ascii="Times New Roman" w:hAnsi="Times New Roman"/>
          <w:sz w:val="20"/>
          <w:szCs w:val="16"/>
        </w:rPr>
        <w:t>Остановка транспорта: ул. Луначарского.</w:t>
      </w:r>
    </w:p>
    <w:p w:rsidR="00DC79EE" w:rsidRPr="00DC79EE" w:rsidRDefault="00DC79EE" w:rsidP="00DC79EE">
      <w:pPr>
        <w:spacing w:after="0" w:line="240" w:lineRule="auto"/>
        <w:jc w:val="center"/>
        <w:rPr>
          <w:rFonts w:ascii="Times New Roman" w:hAnsi="Times New Roman"/>
          <w:sz w:val="20"/>
          <w:szCs w:val="16"/>
        </w:rPr>
      </w:pPr>
      <w:r w:rsidRPr="00DC79EE">
        <w:rPr>
          <w:rFonts w:ascii="Times New Roman" w:hAnsi="Times New Roman"/>
          <w:sz w:val="20"/>
          <w:szCs w:val="16"/>
        </w:rPr>
        <w:t xml:space="preserve">Автобусы 2, 76, 12, 14, 43, 49, 68, 80, 89, 91; </w:t>
      </w:r>
    </w:p>
    <w:p w:rsidR="00DC79EE" w:rsidRPr="00DC79EE" w:rsidRDefault="00DC79EE" w:rsidP="00DC79EE">
      <w:pPr>
        <w:spacing w:after="0" w:line="240" w:lineRule="auto"/>
        <w:jc w:val="center"/>
        <w:rPr>
          <w:rFonts w:ascii="Times New Roman" w:hAnsi="Times New Roman"/>
          <w:sz w:val="20"/>
          <w:szCs w:val="16"/>
        </w:rPr>
      </w:pPr>
      <w:r w:rsidRPr="00DC79EE">
        <w:rPr>
          <w:rFonts w:ascii="Times New Roman" w:hAnsi="Times New Roman"/>
          <w:sz w:val="20"/>
          <w:szCs w:val="16"/>
        </w:rPr>
        <w:t>троллейбусы 5, 13, 15</w:t>
      </w:r>
    </w:p>
    <w:p w:rsidR="00DC79EE" w:rsidRPr="00DC79EE" w:rsidRDefault="00DC79EE" w:rsidP="00DC79EE">
      <w:pPr>
        <w:spacing w:after="0" w:line="240" w:lineRule="auto"/>
        <w:ind w:firstLine="397"/>
        <w:jc w:val="center"/>
        <w:rPr>
          <w:rFonts w:ascii="Times New Roman" w:hAnsi="Times New Roman"/>
          <w:sz w:val="20"/>
          <w:szCs w:val="20"/>
        </w:rPr>
      </w:pPr>
      <w:r w:rsidRPr="00DC79EE">
        <w:rPr>
          <w:rFonts w:ascii="Times New Roman" w:hAnsi="Times New Roman"/>
          <w:sz w:val="20"/>
          <w:szCs w:val="16"/>
        </w:rPr>
        <w:t>т. (391) 243-85-29, т/ф. (391) 243-85-38</w:t>
      </w:r>
    </w:p>
    <w:p w:rsidR="00150B7D" w:rsidRDefault="004B0380" w:rsidP="00150B7D">
      <w:pPr>
        <w:jc w:val="center"/>
        <w:rPr>
          <w:b/>
          <w:noProof/>
        </w:rPr>
      </w:pPr>
      <w:r>
        <w:rPr>
          <w:b/>
          <w:noProof/>
          <w:lang w:eastAsia="ru-RU"/>
        </w:rPr>
        <w:drawing>
          <wp:inline distT="0" distB="0" distL="0" distR="0">
            <wp:extent cx="733425" cy="733425"/>
            <wp:effectExtent l="0" t="0" r="0" b="0"/>
            <wp:docPr id="4" name="Рисунок 6" descr="Описание: F:\logo_UMC_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F:\logo_UMC_e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150B7D" w:rsidRPr="00DC440E" w:rsidRDefault="00150B7D" w:rsidP="00150B7D">
      <w:pPr>
        <w:spacing w:after="0" w:line="240" w:lineRule="auto"/>
        <w:jc w:val="center"/>
        <w:rPr>
          <w:rFonts w:ascii="Times New Roman" w:hAnsi="Times New Roman"/>
          <w:b/>
          <w:color w:val="C00000"/>
          <w:sz w:val="18"/>
          <w:szCs w:val="18"/>
        </w:rPr>
      </w:pPr>
      <w:r w:rsidRPr="00DC440E">
        <w:rPr>
          <w:rFonts w:ascii="Times New Roman" w:hAnsi="Times New Roman"/>
          <w:b/>
          <w:color w:val="C00000"/>
          <w:sz w:val="18"/>
          <w:szCs w:val="18"/>
        </w:rPr>
        <w:t xml:space="preserve">Учебно-методический центр </w:t>
      </w:r>
    </w:p>
    <w:p w:rsidR="00150B7D" w:rsidRPr="00DC440E" w:rsidRDefault="00150B7D" w:rsidP="00150B7D">
      <w:pPr>
        <w:spacing w:after="0" w:line="240" w:lineRule="auto"/>
        <w:jc w:val="center"/>
        <w:rPr>
          <w:rFonts w:ascii="Times New Roman" w:hAnsi="Times New Roman"/>
          <w:b/>
          <w:color w:val="C00000"/>
          <w:sz w:val="18"/>
          <w:szCs w:val="18"/>
        </w:rPr>
      </w:pPr>
      <w:r w:rsidRPr="00DC440E">
        <w:rPr>
          <w:rFonts w:ascii="Times New Roman" w:hAnsi="Times New Roman"/>
          <w:b/>
          <w:color w:val="C00000"/>
          <w:sz w:val="18"/>
          <w:szCs w:val="18"/>
        </w:rPr>
        <w:t>по гражданской обороне,</w:t>
      </w:r>
    </w:p>
    <w:p w:rsidR="00150B7D" w:rsidRPr="00DC440E" w:rsidRDefault="00150B7D" w:rsidP="00150B7D">
      <w:pPr>
        <w:spacing w:after="0" w:line="240" w:lineRule="auto"/>
        <w:jc w:val="center"/>
        <w:rPr>
          <w:rFonts w:ascii="Times New Roman" w:hAnsi="Times New Roman"/>
          <w:b/>
          <w:color w:val="C00000"/>
          <w:sz w:val="18"/>
          <w:szCs w:val="18"/>
        </w:rPr>
      </w:pPr>
      <w:r w:rsidRPr="00DC440E">
        <w:rPr>
          <w:rFonts w:ascii="Times New Roman" w:hAnsi="Times New Roman"/>
          <w:b/>
          <w:color w:val="C00000"/>
          <w:sz w:val="18"/>
          <w:szCs w:val="18"/>
        </w:rPr>
        <w:t xml:space="preserve">чрезвычайным ситуациям </w:t>
      </w:r>
    </w:p>
    <w:p w:rsidR="00150B7D" w:rsidRPr="00DC440E" w:rsidRDefault="00150B7D" w:rsidP="00150B7D">
      <w:pPr>
        <w:spacing w:after="0" w:line="240" w:lineRule="auto"/>
        <w:jc w:val="center"/>
        <w:rPr>
          <w:rFonts w:ascii="Times New Roman" w:hAnsi="Times New Roman"/>
          <w:b/>
          <w:color w:val="C00000"/>
          <w:sz w:val="18"/>
          <w:szCs w:val="18"/>
        </w:rPr>
      </w:pPr>
      <w:r w:rsidRPr="00DC440E">
        <w:rPr>
          <w:rFonts w:ascii="Times New Roman" w:hAnsi="Times New Roman"/>
          <w:b/>
          <w:color w:val="C00000"/>
          <w:sz w:val="18"/>
          <w:szCs w:val="18"/>
        </w:rPr>
        <w:t>и пожарной безопасности</w:t>
      </w:r>
    </w:p>
    <w:p w:rsidR="00150B7D" w:rsidRPr="00DC440E" w:rsidRDefault="00150B7D" w:rsidP="00150B7D">
      <w:pPr>
        <w:spacing w:after="0" w:line="240" w:lineRule="auto"/>
        <w:jc w:val="center"/>
        <w:rPr>
          <w:rFonts w:ascii="Times New Roman" w:hAnsi="Times New Roman"/>
          <w:b/>
          <w:color w:val="C00000"/>
          <w:sz w:val="18"/>
          <w:szCs w:val="18"/>
        </w:rPr>
      </w:pPr>
      <w:r w:rsidRPr="00DC440E">
        <w:rPr>
          <w:rFonts w:ascii="Times New Roman" w:hAnsi="Times New Roman"/>
          <w:b/>
          <w:color w:val="C00000"/>
          <w:sz w:val="18"/>
          <w:szCs w:val="18"/>
        </w:rPr>
        <w:t>Красноярского края</w:t>
      </w:r>
    </w:p>
    <w:p w:rsidR="000C7BDC" w:rsidRPr="00DC79EE" w:rsidRDefault="000C7BDC" w:rsidP="00150B7D">
      <w:pPr>
        <w:spacing w:after="0" w:line="240" w:lineRule="auto"/>
        <w:ind w:firstLine="397"/>
        <w:jc w:val="center"/>
        <w:rPr>
          <w:rFonts w:ascii="Times New Roman" w:hAnsi="Times New Roman"/>
          <w:b/>
          <w:color w:val="C00000"/>
          <w:sz w:val="24"/>
          <w:szCs w:val="24"/>
        </w:rPr>
      </w:pPr>
    </w:p>
    <w:p w:rsidR="000C7BDC" w:rsidRPr="00DC79EE" w:rsidRDefault="000C7BDC" w:rsidP="00150B7D">
      <w:pPr>
        <w:spacing w:after="0" w:line="240" w:lineRule="auto"/>
        <w:ind w:firstLine="397"/>
        <w:jc w:val="center"/>
        <w:rPr>
          <w:rFonts w:ascii="Times New Roman" w:hAnsi="Times New Roman"/>
          <w:b/>
          <w:color w:val="C00000"/>
          <w:sz w:val="24"/>
          <w:szCs w:val="24"/>
        </w:rPr>
      </w:pPr>
    </w:p>
    <w:p w:rsidR="00150B7D" w:rsidRPr="000C7BDC" w:rsidRDefault="00150B7D" w:rsidP="00150B7D">
      <w:pPr>
        <w:spacing w:after="0" w:line="240" w:lineRule="auto"/>
        <w:ind w:firstLine="397"/>
        <w:jc w:val="center"/>
        <w:rPr>
          <w:rFonts w:ascii="Times New Roman" w:hAnsi="Times New Roman"/>
          <w:b/>
          <w:color w:val="C00000"/>
          <w:sz w:val="24"/>
          <w:szCs w:val="24"/>
        </w:rPr>
      </w:pPr>
      <w:r w:rsidRPr="000C7BDC">
        <w:rPr>
          <w:rFonts w:ascii="Times New Roman" w:hAnsi="Times New Roman"/>
          <w:b/>
          <w:color w:val="C00000"/>
          <w:sz w:val="24"/>
          <w:szCs w:val="24"/>
        </w:rPr>
        <w:t xml:space="preserve">ДЕЙСТВИЯ НАСЕЛЕНИЯ </w:t>
      </w:r>
    </w:p>
    <w:p w:rsidR="00150B7D" w:rsidRPr="000C7BDC" w:rsidRDefault="00150B7D" w:rsidP="00150B7D">
      <w:pPr>
        <w:spacing w:after="0" w:line="240" w:lineRule="auto"/>
        <w:ind w:firstLine="397"/>
        <w:jc w:val="center"/>
        <w:rPr>
          <w:rFonts w:ascii="Times New Roman" w:hAnsi="Times New Roman"/>
          <w:b/>
          <w:color w:val="C00000"/>
          <w:sz w:val="24"/>
          <w:szCs w:val="24"/>
        </w:rPr>
      </w:pPr>
      <w:r w:rsidRPr="000C7BDC">
        <w:rPr>
          <w:rFonts w:ascii="Times New Roman" w:hAnsi="Times New Roman"/>
          <w:b/>
          <w:color w:val="C00000"/>
          <w:sz w:val="24"/>
          <w:szCs w:val="24"/>
        </w:rPr>
        <w:t xml:space="preserve">ПРИ ГРОЗЕ </w:t>
      </w:r>
    </w:p>
    <w:p w:rsidR="00150B7D" w:rsidRPr="00091E2D" w:rsidRDefault="00150B7D" w:rsidP="00150B7D">
      <w:pPr>
        <w:ind w:firstLine="397"/>
        <w:jc w:val="both"/>
        <w:rPr>
          <w:color w:val="C00000"/>
          <w:sz w:val="18"/>
          <w:szCs w:val="18"/>
        </w:rPr>
      </w:pPr>
    </w:p>
    <w:p w:rsidR="00150B7D" w:rsidRPr="00B813AD" w:rsidRDefault="004B0380" w:rsidP="000C7BDC">
      <w:pPr>
        <w:jc w:val="center"/>
        <w:rPr>
          <w:b/>
          <w:color w:val="FF0000"/>
        </w:rPr>
      </w:pPr>
      <w:r>
        <w:rPr>
          <w:b/>
          <w:noProof/>
          <w:color w:val="FF0000"/>
          <w:lang w:eastAsia="ru-RU"/>
        </w:rPr>
        <w:drawing>
          <wp:inline distT="0" distB="0" distL="0" distR="0">
            <wp:extent cx="2632710" cy="3326130"/>
            <wp:effectExtent l="0" t="0" r="0" b="0"/>
            <wp:docPr id="5" name="Рисунок 5" descr="30a0922b6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a0922b6bf1"/>
                    <pic:cNvPicPr>
                      <a:picLocks noChangeAspect="1" noChangeArrowheads="1"/>
                    </pic:cNvPicPr>
                  </pic:nvPicPr>
                  <pic:blipFill>
                    <a:blip r:embed="rId7">
                      <a:extLst>
                        <a:ext uri="{28A0092B-C50C-407E-A947-70E740481C1C}">
                          <a14:useLocalDpi xmlns:a14="http://schemas.microsoft.com/office/drawing/2010/main" val="0"/>
                        </a:ext>
                      </a:extLst>
                    </a:blip>
                    <a:srcRect l="2229" t="1796" r="4005" b="3229"/>
                    <a:stretch>
                      <a:fillRect/>
                    </a:stretch>
                  </pic:blipFill>
                  <pic:spPr bwMode="auto">
                    <a:xfrm>
                      <a:off x="0" y="0"/>
                      <a:ext cx="2632710" cy="3326130"/>
                    </a:xfrm>
                    <a:prstGeom prst="rect">
                      <a:avLst/>
                    </a:prstGeom>
                    <a:noFill/>
                    <a:ln>
                      <a:noFill/>
                    </a:ln>
                  </pic:spPr>
                </pic:pic>
              </a:graphicData>
            </a:graphic>
          </wp:inline>
        </w:drawing>
      </w:r>
    </w:p>
    <w:p w:rsidR="00150B7D" w:rsidRPr="006D2768" w:rsidRDefault="00150B7D" w:rsidP="000C7BDC">
      <w:pPr>
        <w:jc w:val="center"/>
        <w:rPr>
          <w:rFonts w:ascii="Times New Roman" w:hAnsi="Times New Roman"/>
          <w:sz w:val="20"/>
          <w:szCs w:val="20"/>
        </w:rPr>
      </w:pPr>
      <w:r w:rsidRPr="00DC440E">
        <w:rPr>
          <w:rFonts w:ascii="Times New Roman" w:hAnsi="Times New Roman"/>
          <w:b/>
          <w:color w:val="C00000"/>
        </w:rPr>
        <w:t>г. Красноярск</w:t>
      </w:r>
      <w:r>
        <w:rPr>
          <w:rFonts w:ascii="Times New Roman" w:hAnsi="Times New Roman"/>
          <w:sz w:val="18"/>
          <w:szCs w:val="18"/>
        </w:rPr>
        <w:t xml:space="preserve"> </w:t>
      </w:r>
    </w:p>
    <w:sectPr w:rsidR="00150B7D" w:rsidRPr="006D2768" w:rsidSect="006D2768">
      <w:pgSz w:w="16838" w:h="11906" w:orient="landscape"/>
      <w:pgMar w:top="851" w:right="567" w:bottom="851"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68"/>
    <w:rsid w:val="000B481C"/>
    <w:rsid w:val="000C7BDC"/>
    <w:rsid w:val="00150B7D"/>
    <w:rsid w:val="00272E16"/>
    <w:rsid w:val="00386AFB"/>
    <w:rsid w:val="003D4B7A"/>
    <w:rsid w:val="003D6793"/>
    <w:rsid w:val="00495AB6"/>
    <w:rsid w:val="004B0380"/>
    <w:rsid w:val="00543E30"/>
    <w:rsid w:val="005C47C6"/>
    <w:rsid w:val="005C7A29"/>
    <w:rsid w:val="006152A7"/>
    <w:rsid w:val="006666A9"/>
    <w:rsid w:val="006D2768"/>
    <w:rsid w:val="00854183"/>
    <w:rsid w:val="00887F93"/>
    <w:rsid w:val="008D211D"/>
    <w:rsid w:val="00931ADF"/>
    <w:rsid w:val="00940D14"/>
    <w:rsid w:val="00996728"/>
    <w:rsid w:val="00A52DB4"/>
    <w:rsid w:val="00BA12FE"/>
    <w:rsid w:val="00C161EE"/>
    <w:rsid w:val="00C65E8C"/>
    <w:rsid w:val="00D32944"/>
    <w:rsid w:val="00DC79EE"/>
    <w:rsid w:val="00EE3C90"/>
    <w:rsid w:val="00F5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3832AF-9D5A-4212-9FCD-904C8F2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3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3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УМЦ</cp:lastModifiedBy>
  <cp:revision>5</cp:revision>
  <dcterms:created xsi:type="dcterms:W3CDTF">2014-10-15T03:06:00Z</dcterms:created>
  <dcterms:modified xsi:type="dcterms:W3CDTF">2019-02-06T06:30:00Z</dcterms:modified>
</cp:coreProperties>
</file>