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7BA1">
        <w:rPr>
          <w:rFonts w:ascii="Times New Roman" w:hAnsi="Times New Roman"/>
          <w:b/>
          <w:sz w:val="24"/>
          <w:szCs w:val="24"/>
        </w:rPr>
        <w:t>Опасность со стороны других учеников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При общении с друзьями надо быть внимательным и помнить рекомендации.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У тебя вымогают деньги, ценные вещи. Не спасайся от вымогателей бегством. Скорее всего, они тебя догонят и изобьют. При требовании отдать деньги или что-то ценное, отдай. Здоровье дороже. Но если  совсем ничего не предпринять, это может повториться. Не стоит изображать из себя крутого парня, нужно обратиться за помощью к людям, которым ты доверяешь.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Не заходи в школьный туалет, если там тусуется большая компания.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Друзья подначивают тебя доказать свою смелость и удаль. Уговаривают украсть что-то в магазине или из машины. Не реагируй на провокацию: «Что, слабо?». Это не удаль, а уголовно наказуемое преступление. Ты же не так глуп.</w:t>
      </w:r>
    </w:p>
    <w:p w:rsid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Везде и всегда соблюдай осторожность. Знай: преступником может оказаться и твой сверстник. Поэтому не спеши сказать «да» новому приятелю, подстерегавшему тебя у ворот школы, когда он предлагает куда-то пойти. Сначала узнай, что он за человек, какие у него друзья. Он напрашивается к тебе в гости? Зачастую именно подростки работают наводчиками у воров.</w:t>
      </w:r>
    </w:p>
    <w:p w:rsidR="00DE63E9" w:rsidRDefault="00DE63E9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7BA1">
        <w:rPr>
          <w:rFonts w:ascii="Times New Roman" w:hAnsi="Times New Roman"/>
          <w:b/>
          <w:sz w:val="24"/>
          <w:szCs w:val="24"/>
        </w:rPr>
        <w:t>Правила безопасного поведения на улице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Если мы будем придерживаться некоторых элементарных правил, то вероятность уберечь свою жизнь, здоровье, достоинство от преступного посягательства значительно возрастёт.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lastRenderedPageBreak/>
        <w:t>Тебе показалось, что ты встречаешь одного и того же человека по дороге в школу или он стал часто появляться рядом. Расскажи родителям и попроси их провожать и встречать тебя, смени маршрут. Он должен быть безопасным.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Сообщай родителям, куда ты идёшь и когда вернёшься. Это не нужно трактовать как ограничение свободы.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По возможности находись на улице в компании друзей. Будь разборчив в знакомствах. Тебя угощают мороженым или соком – вежливо откажись. В «подарок» могут подсыпать психотропные средства.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Старайся не появляться в местах, пользующихся дурной славой, не ходи по пустынным местам, держись подальше от строек, реконструируемых и заброшенных зданий, избегай отдалённых участков парков и скверов.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Необходимо выработать привычку внимательно осматриваться, попадая в новое место.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Если случится возвращаться домой вечером, то старайся избегать короткой дороги через дворы, свалки, пустыри и плохо освещённые улицы.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Не подходи вплотную к автомобилям с работающим двигателем.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Увидев впереди шумную группу подростков, перейди на другую сторону улицы.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Не показывай посторонним людям свой кошелёк и место, где он лежит.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Не заходи в подъезд, тем более в лифт с незнакомыми людьми.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 xml:space="preserve">Если ты попал в толпу, старайся выбраться из её центральной части: толпа </w:t>
      </w:r>
      <w:r w:rsidRPr="00F67BA1">
        <w:rPr>
          <w:rFonts w:ascii="Times New Roman" w:hAnsi="Times New Roman"/>
          <w:sz w:val="24"/>
          <w:szCs w:val="24"/>
        </w:rPr>
        <w:lastRenderedPageBreak/>
        <w:t>непредсказуема, и, если все побегут, тебя могут сбить с ног и попросту раздавить.</w:t>
      </w:r>
    </w:p>
    <w:p w:rsidR="00DE63E9" w:rsidRDefault="00DE63E9" w:rsidP="00F67B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3E9" w:rsidRDefault="00DE63E9" w:rsidP="00DE63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F87BC5" wp14:editId="66B11034">
            <wp:extent cx="2676525" cy="1867343"/>
            <wp:effectExtent l="0" t="0" r="0" b="0"/>
            <wp:docPr id="8" name="Рисунок 8" descr="D:\ПАМЯТКИ\подростки\i[1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МЯТКИ\подростки\i[1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748" cy="186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E9" w:rsidRDefault="00DE63E9" w:rsidP="00F67B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7BA1">
        <w:rPr>
          <w:rFonts w:ascii="Times New Roman" w:hAnsi="Times New Roman"/>
          <w:b/>
          <w:sz w:val="24"/>
          <w:szCs w:val="24"/>
        </w:rPr>
        <w:t>Правила безопасного поведения в ситуациях криминогенного характера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Если ты попал в ситуацию, которая кажется опасной, то очень важно завладеть инициативой. Это зависит от твоего самообладания и силы воли. В этом случае очень важно уметь слушать и добиваться того, чтобы разговор не прекращался, потому что, как только у тебя закончатся аргументы, агрессивный человек может броситься на тебя.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Если в опасной ситуации ты решишь бежать, то делай это как можно быстрее и внезапнее, при этом громко зови на помощь.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 xml:space="preserve">В случае нападения кусайся, царапайся, смело применяй меры самозащиты. Иногда даже попытка оказать сопротивление резко снижает желание преступника продолжить нападение. Преступник рассчитывает найти в тебе всего лишь пассивную жертву, поэтому любое сопротивление с твоей стороны </w:t>
      </w:r>
      <w:r w:rsidRPr="00F67BA1">
        <w:rPr>
          <w:rFonts w:ascii="Times New Roman" w:hAnsi="Times New Roman"/>
          <w:sz w:val="24"/>
          <w:szCs w:val="24"/>
        </w:rPr>
        <w:lastRenderedPageBreak/>
        <w:t>застанет его врасплох и может привести в замешательство.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Главное правило: не паниковать и действовать по обстоятельствам.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Весьма эффективное оружие на улице – обыкновенный свисток. Он может не только вызвать замешательство преступника, но и привлечь внимание полицейских патрулей.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Старайся запомнить внешность преступника, обращая особое внимание на шрамы, татуировки, одежду.</w:t>
      </w:r>
    </w:p>
    <w:p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Если ты случайно оказался свидетелем бандитских разборок, перестрелки, необходимо лечь на землю лицом вниз, вытянув руки перед собой, чтобы было видно, что в руках ничего нет, и ты не представляешь собой угрозу.</w:t>
      </w:r>
    </w:p>
    <w:p w:rsid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b/>
          <w:sz w:val="24"/>
          <w:szCs w:val="24"/>
        </w:rPr>
        <w:t>Запомни: самая большая твоя победа будет, если в конфликтной ситуации ты избежишь физического контакта</w:t>
      </w:r>
      <w:r w:rsidRPr="00F67BA1">
        <w:rPr>
          <w:rFonts w:ascii="Times New Roman" w:hAnsi="Times New Roman"/>
          <w:sz w:val="24"/>
          <w:szCs w:val="24"/>
        </w:rPr>
        <w:t>.</w:t>
      </w:r>
    </w:p>
    <w:p w:rsidR="008454CB" w:rsidRPr="005E4C06" w:rsidRDefault="008454CB" w:rsidP="00845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C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Правила безопасного поведения в условиях чрезвычайных ситуаций </w:t>
      </w:r>
    </w:p>
    <w:p w:rsidR="008454CB" w:rsidRPr="005E4C06" w:rsidRDefault="008454CB" w:rsidP="008454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C06">
        <w:rPr>
          <w:rFonts w:ascii="Times New Roman" w:eastAsia="Times New Roman" w:hAnsi="Times New Roman"/>
          <w:sz w:val="24"/>
          <w:szCs w:val="24"/>
          <w:lang w:eastAsia="ru-RU"/>
        </w:rPr>
        <w:t xml:space="preserve">Чрезвычайная ситуация – это обстановка, которая сложилась в результате аварии, катастрофы, стихийного бедствия и угрожает здоровью людей и окружающей природной среде. Население оповещается сигналом «Внимание всем» (сирена и прерывистые гудки) по сети вещания города передается текст, в котором указывается место и время аварии, порядок действия населения. По сигналу «Внимание всем» необходимо: - включить радио, телевизор для прослушивания экстренных сообщений; - проинформировать соседей и родственников и действовать согласно сообщению; - при необходимости </w:t>
      </w:r>
      <w:r w:rsidRPr="005E4C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эвакуации собрать вещи первой необходимости (документы, ценности, продукты питания, одежду); - помочь собраться престарелым и больным. В городе находятся крупные промышленные предприятия, которые при определенных условиях могут стать источником техногенных аварий и катастроф. Наиболее вероятными ЧС являются: аварии с выбросом хлора и аммиака, угарного газа, соединений свинца, углеводорода, пожары. Попав в зону ЧС, прежде всего, необходимо: - оценить силу и масштаб ЧС; особенности аварии (например: аммиак легче воздуха, поэтому надо двигаться по низине перпендикулярно направлению ветра, а хлор тяжелее воздуха, поэтому надо выбирать возвышенность). В любом случае, чтобы выжить в условиях ЧС необходимо знать приемы спасения и психологически быть готовым к действиям в особо сложных условиях.</w:t>
      </w:r>
    </w:p>
    <w:p w:rsidR="007F4819" w:rsidRDefault="00E844A1">
      <w:pPr>
        <w:rPr>
          <w:sz w:val="16"/>
          <w:szCs w:val="16"/>
          <w:lang w:val="en-US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41964D19" wp14:editId="3E189418">
            <wp:extent cx="2819400" cy="1400175"/>
            <wp:effectExtent l="0" t="0" r="0" b="9525"/>
            <wp:docPr id="2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8E" w:rsidRPr="00DE63E9" w:rsidRDefault="00E1528E" w:rsidP="00E152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E63E9">
        <w:rPr>
          <w:rFonts w:ascii="Times New Roman" w:hAnsi="Times New Roman"/>
          <w:sz w:val="18"/>
          <w:szCs w:val="18"/>
        </w:rPr>
        <w:t xml:space="preserve">Краевое государственное казённое образовательное учреждение </w:t>
      </w:r>
      <w:r w:rsidR="00516F37" w:rsidRPr="00DE63E9">
        <w:rPr>
          <w:rFonts w:ascii="Times New Roman" w:hAnsi="Times New Roman"/>
          <w:sz w:val="18"/>
          <w:szCs w:val="18"/>
        </w:rPr>
        <w:t xml:space="preserve">ДПО </w:t>
      </w:r>
      <w:r w:rsidRPr="00DE63E9">
        <w:rPr>
          <w:rFonts w:ascii="Times New Roman" w:hAnsi="Times New Roman"/>
          <w:sz w:val="18"/>
          <w:szCs w:val="18"/>
        </w:rPr>
        <w:t>«Учебно-методический центр по гражданской обороне,</w:t>
      </w:r>
    </w:p>
    <w:p w:rsidR="00E1528E" w:rsidRPr="00DE63E9" w:rsidRDefault="00E1528E" w:rsidP="00E152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E63E9">
        <w:rPr>
          <w:rFonts w:ascii="Times New Roman" w:hAnsi="Times New Roman"/>
          <w:sz w:val="18"/>
          <w:szCs w:val="18"/>
        </w:rPr>
        <w:t>чрезвычайным ситуациям и пожарной безопасности</w:t>
      </w:r>
    </w:p>
    <w:p w:rsidR="00E1528E" w:rsidRPr="00DE63E9" w:rsidRDefault="00E1528E" w:rsidP="00E152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E63E9">
        <w:rPr>
          <w:rFonts w:ascii="Times New Roman" w:hAnsi="Times New Roman"/>
          <w:sz w:val="18"/>
          <w:szCs w:val="18"/>
        </w:rPr>
        <w:t>Красноярского края» находится по адресу:</w:t>
      </w:r>
    </w:p>
    <w:p w:rsidR="00E1528E" w:rsidRPr="00DE63E9" w:rsidRDefault="00E1528E" w:rsidP="00E152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E63E9">
        <w:rPr>
          <w:rFonts w:ascii="Times New Roman" w:hAnsi="Times New Roman"/>
          <w:sz w:val="18"/>
          <w:szCs w:val="18"/>
        </w:rPr>
        <w:t xml:space="preserve">660100, г. Красноярск, ул. </w:t>
      </w:r>
      <w:proofErr w:type="gramStart"/>
      <w:r w:rsidRPr="00DE63E9">
        <w:rPr>
          <w:rFonts w:ascii="Times New Roman" w:hAnsi="Times New Roman"/>
          <w:sz w:val="18"/>
          <w:szCs w:val="18"/>
        </w:rPr>
        <w:t>Пролетарская</w:t>
      </w:r>
      <w:proofErr w:type="gramEnd"/>
      <w:r w:rsidRPr="00DE63E9">
        <w:rPr>
          <w:rFonts w:ascii="Times New Roman" w:hAnsi="Times New Roman"/>
          <w:sz w:val="18"/>
          <w:szCs w:val="18"/>
        </w:rPr>
        <w:t>, 155.</w:t>
      </w:r>
    </w:p>
    <w:p w:rsidR="00E1528E" w:rsidRPr="00DE63E9" w:rsidRDefault="00E1528E" w:rsidP="00E152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E63E9">
        <w:rPr>
          <w:rFonts w:ascii="Times New Roman" w:hAnsi="Times New Roman"/>
          <w:sz w:val="18"/>
          <w:szCs w:val="18"/>
        </w:rPr>
        <w:t>Остановка транспорта: ул. Луначарского.</w:t>
      </w:r>
    </w:p>
    <w:p w:rsidR="00E1528E" w:rsidRPr="00DE63E9" w:rsidRDefault="00E1528E" w:rsidP="00E152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E63E9">
        <w:rPr>
          <w:rFonts w:ascii="Times New Roman" w:hAnsi="Times New Roman"/>
          <w:sz w:val="18"/>
          <w:szCs w:val="18"/>
        </w:rPr>
        <w:t>Автобусы  2, 76, 12, 14, 43, 49, 68, 80, 89, 91; троллейбусы 5, 13, 15</w:t>
      </w:r>
    </w:p>
    <w:p w:rsidR="00E1528E" w:rsidRPr="00DE63E9" w:rsidRDefault="00E1528E" w:rsidP="00E152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E63E9">
        <w:rPr>
          <w:rFonts w:ascii="Times New Roman" w:hAnsi="Times New Roman"/>
          <w:sz w:val="18"/>
          <w:szCs w:val="18"/>
        </w:rPr>
        <w:t>т. (391) 243-85-29, т/ф. (391) 243-85-38</w:t>
      </w:r>
    </w:p>
    <w:p w:rsidR="00A55D39" w:rsidRDefault="00E844A1" w:rsidP="00A55D39">
      <w:pPr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3425" cy="733425"/>
            <wp:effectExtent l="0" t="0" r="0" b="0"/>
            <wp:docPr id="5" name="Рисунок 9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Учебно-методический центр </w:t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по гражданской обороне,</w:t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чрезвычайным ситуациям </w:t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и пожарной безопасности</w:t>
      </w:r>
    </w:p>
    <w:p w:rsidR="00A55D39" w:rsidRPr="006D4551" w:rsidRDefault="00A55D39" w:rsidP="00A55D39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Красноярского края</w:t>
      </w:r>
    </w:p>
    <w:p w:rsidR="00A55D39" w:rsidRDefault="00A55D39" w:rsidP="00A55D39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1F5D76" w:rsidRDefault="001F5D76" w:rsidP="00A55D39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A55D39" w:rsidRDefault="001F5D76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Безопасное поведение </w:t>
      </w:r>
      <w:r w:rsidR="00F67BA1">
        <w:rPr>
          <w:rFonts w:ascii="Times New Roman" w:hAnsi="Times New Roman"/>
          <w:b/>
          <w:color w:val="C00000"/>
          <w:sz w:val="28"/>
          <w:szCs w:val="28"/>
        </w:rPr>
        <w:t>подростка</w:t>
      </w:r>
    </w:p>
    <w:p w:rsidR="00DE63E9" w:rsidRDefault="00DE63E9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E63E9" w:rsidRDefault="00DE63E9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0A88982E" wp14:editId="3542DDF9">
            <wp:extent cx="2981325" cy="2235995"/>
            <wp:effectExtent l="0" t="0" r="0" b="0"/>
            <wp:docPr id="4" name="Рисунок 4" descr="D:\ПАМЯТКИ\подростки\iCA2SH04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МЯТКИ\подростки\iCA2SH04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475" cy="225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E9" w:rsidRDefault="00DE63E9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E63E9" w:rsidRDefault="00DE63E9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E63E9" w:rsidRDefault="00DE63E9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E63E9" w:rsidRDefault="00DE63E9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76657A">
        <w:rPr>
          <w:rFonts w:ascii="Times New Roman" w:hAnsi="Times New Roman"/>
          <w:b/>
          <w:color w:val="C00000"/>
        </w:rPr>
        <w:t>Красноярск</w:t>
      </w:r>
      <w:bookmarkStart w:id="0" w:name="_GoBack"/>
      <w:bookmarkEnd w:id="0"/>
    </w:p>
    <w:sectPr w:rsidR="00DE63E9" w:rsidSect="007F4819">
      <w:pgSz w:w="16838" w:h="11906" w:orient="landscape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6005E"/>
    <w:multiLevelType w:val="multilevel"/>
    <w:tmpl w:val="650A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19"/>
    <w:rsid w:val="00037129"/>
    <w:rsid w:val="000A428A"/>
    <w:rsid w:val="001111A3"/>
    <w:rsid w:val="001F5D76"/>
    <w:rsid w:val="00320F0C"/>
    <w:rsid w:val="00351CD1"/>
    <w:rsid w:val="00371F82"/>
    <w:rsid w:val="00375DD0"/>
    <w:rsid w:val="00410FE2"/>
    <w:rsid w:val="00417E3F"/>
    <w:rsid w:val="004416E4"/>
    <w:rsid w:val="0047034C"/>
    <w:rsid w:val="004F51B9"/>
    <w:rsid w:val="005029E1"/>
    <w:rsid w:val="00516F37"/>
    <w:rsid w:val="005229BF"/>
    <w:rsid w:val="005E75FB"/>
    <w:rsid w:val="006D4551"/>
    <w:rsid w:val="006D7C54"/>
    <w:rsid w:val="00731DE6"/>
    <w:rsid w:val="00775581"/>
    <w:rsid w:val="007F4819"/>
    <w:rsid w:val="008454CB"/>
    <w:rsid w:val="008F4650"/>
    <w:rsid w:val="009019AF"/>
    <w:rsid w:val="009043D5"/>
    <w:rsid w:val="00935FF6"/>
    <w:rsid w:val="00987130"/>
    <w:rsid w:val="00A55D39"/>
    <w:rsid w:val="00B47867"/>
    <w:rsid w:val="00BB1A93"/>
    <w:rsid w:val="00C01E5D"/>
    <w:rsid w:val="00CC017D"/>
    <w:rsid w:val="00CC5B7E"/>
    <w:rsid w:val="00D76122"/>
    <w:rsid w:val="00DE63E9"/>
    <w:rsid w:val="00DF3FD6"/>
    <w:rsid w:val="00E11D33"/>
    <w:rsid w:val="00E124E6"/>
    <w:rsid w:val="00E1528E"/>
    <w:rsid w:val="00E4508D"/>
    <w:rsid w:val="00E54729"/>
    <w:rsid w:val="00E75350"/>
    <w:rsid w:val="00E844A1"/>
    <w:rsid w:val="00F45539"/>
    <w:rsid w:val="00F475BE"/>
    <w:rsid w:val="00F6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5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5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Присич Анна Петровна</cp:lastModifiedBy>
  <cp:revision>5</cp:revision>
  <dcterms:created xsi:type="dcterms:W3CDTF">2014-03-05T07:36:00Z</dcterms:created>
  <dcterms:modified xsi:type="dcterms:W3CDTF">2015-01-22T07:26:00Z</dcterms:modified>
</cp:coreProperties>
</file>